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27" w:rsidRPr="00186D2A" w:rsidRDefault="00151127" w:rsidP="00151127">
      <w:pPr>
        <w:pStyle w:val="Bezproreda"/>
        <w:rPr>
          <w:rFonts w:ascii="Arial" w:hAnsi="Arial" w:cs="Arial"/>
          <w:lang w:val="sv-SE"/>
        </w:rPr>
      </w:pPr>
      <w:r w:rsidRPr="00186D2A">
        <w:rPr>
          <w:rFonts w:ascii="Arial" w:hAnsi="Arial" w:cs="Arial"/>
          <w:lang w:val="sv-SE"/>
        </w:rPr>
        <w:t>ALBANEŽ D.O.O.</w:t>
      </w:r>
    </w:p>
    <w:p w:rsidR="00151127" w:rsidRPr="00186D2A" w:rsidRDefault="00151127" w:rsidP="00151127">
      <w:pPr>
        <w:pStyle w:val="Bezproreda"/>
        <w:rPr>
          <w:rFonts w:ascii="Arial" w:hAnsi="Arial" w:cs="Arial"/>
          <w:lang w:val="sv-SE"/>
        </w:rPr>
      </w:pPr>
      <w:r w:rsidRPr="00186D2A">
        <w:rPr>
          <w:rFonts w:ascii="Arial" w:hAnsi="Arial" w:cs="Arial"/>
          <w:lang w:val="sv-SE"/>
        </w:rPr>
        <w:t>POMER, POMER 1</w:t>
      </w:r>
    </w:p>
    <w:p w:rsidR="00151127" w:rsidRPr="00186D2A" w:rsidRDefault="00151127" w:rsidP="00151127">
      <w:pPr>
        <w:pStyle w:val="Bezproreda"/>
        <w:rPr>
          <w:rFonts w:ascii="Arial" w:hAnsi="Arial" w:cs="Arial"/>
          <w:lang w:val="sv-SE"/>
        </w:rPr>
      </w:pPr>
      <w:r w:rsidRPr="00186D2A">
        <w:rPr>
          <w:rFonts w:ascii="Arial" w:hAnsi="Arial" w:cs="Arial"/>
          <w:lang w:val="sv-SE"/>
        </w:rPr>
        <w:t xml:space="preserve">52 100 PULA </w:t>
      </w:r>
    </w:p>
    <w:p w:rsidR="00151127" w:rsidRPr="00186D2A" w:rsidRDefault="00151127" w:rsidP="00151127">
      <w:pPr>
        <w:pStyle w:val="Bezproreda"/>
        <w:rPr>
          <w:rFonts w:ascii="Arial" w:hAnsi="Arial" w:cs="Arial"/>
          <w:lang w:val="sv-SE"/>
        </w:rPr>
      </w:pPr>
      <w:r w:rsidRPr="00186D2A">
        <w:rPr>
          <w:rFonts w:ascii="Arial" w:hAnsi="Arial" w:cs="Arial"/>
          <w:lang w:val="sv-SE"/>
        </w:rPr>
        <w:t>OIB 18426902929</w:t>
      </w:r>
    </w:p>
    <w:p w:rsidR="00151127" w:rsidRDefault="00151127" w:rsidP="00151127">
      <w:pPr>
        <w:rPr>
          <w:rFonts w:cs="Arial"/>
          <w:szCs w:val="24"/>
        </w:rPr>
      </w:pPr>
    </w:p>
    <w:p w:rsidR="00A763D1" w:rsidRPr="00A763D1" w:rsidRDefault="00A763D1" w:rsidP="00A763D1">
      <w:pPr>
        <w:rPr>
          <w:rFonts w:ascii="Arial" w:hAnsi="Arial" w:cs="Arial"/>
          <w:b/>
          <w:sz w:val="22"/>
          <w:szCs w:val="22"/>
        </w:rPr>
      </w:pPr>
    </w:p>
    <w:p w:rsidR="00A763D1" w:rsidRDefault="00A763D1" w:rsidP="00A763D1">
      <w:pPr>
        <w:rPr>
          <w:rFonts w:ascii="Arial" w:hAnsi="Arial"/>
          <w:b/>
          <w:sz w:val="22"/>
        </w:rPr>
      </w:pPr>
    </w:p>
    <w:p w:rsidR="00A763D1" w:rsidRDefault="00A763D1" w:rsidP="004F679E">
      <w:pPr>
        <w:jc w:val="both"/>
        <w:rPr>
          <w:rFonts w:ascii="Arial" w:hAnsi="Arial"/>
          <w:b/>
          <w:sz w:val="22"/>
        </w:rPr>
      </w:pPr>
      <w:r w:rsidRPr="00817878">
        <w:rPr>
          <w:rFonts w:ascii="Arial" w:hAnsi="Arial"/>
          <w:sz w:val="22"/>
        </w:rPr>
        <w:t>Temeljem članka 198. st. 3. Zakona o javnoj nabavi</w:t>
      </w:r>
      <w:r>
        <w:rPr>
          <w:rFonts w:ascii="Arial" w:hAnsi="Arial"/>
          <w:sz w:val="22"/>
        </w:rPr>
        <w:t xml:space="preserve"> („Narodne novine“ br. 120/16), </w:t>
      </w:r>
      <w:r w:rsidR="00151127">
        <w:rPr>
          <w:rFonts w:ascii="Arial" w:hAnsi="Arial"/>
          <w:sz w:val="22"/>
        </w:rPr>
        <w:t>Albanež d.o.o.</w:t>
      </w:r>
      <w:r>
        <w:rPr>
          <w:rFonts w:ascii="Arial" w:hAnsi="Arial"/>
          <w:sz w:val="22"/>
        </w:rPr>
        <w:t xml:space="preserve"> ,provodi:</w:t>
      </w:r>
    </w:p>
    <w:p w:rsidR="00A763D1" w:rsidRDefault="00A763D1" w:rsidP="004F679E">
      <w:pPr>
        <w:jc w:val="both"/>
        <w:rPr>
          <w:rFonts w:ascii="Arial" w:hAnsi="Arial"/>
          <w:b/>
          <w:sz w:val="22"/>
        </w:rPr>
      </w:pPr>
    </w:p>
    <w:p w:rsidR="00E15D01" w:rsidRPr="001F20E7" w:rsidRDefault="00E15D01" w:rsidP="00C95458">
      <w:pPr>
        <w:pStyle w:val="Dario-2"/>
        <w:jc w:val="center"/>
      </w:pPr>
      <w:r w:rsidRPr="001F20E7">
        <w:t>PRETHODNO SAVJETOVANJE</w:t>
      </w:r>
    </w:p>
    <w:p w:rsidR="00E15D01" w:rsidRDefault="00E15D01" w:rsidP="00C95458">
      <w:pPr>
        <w:pStyle w:val="Dario-2"/>
        <w:jc w:val="center"/>
      </w:pPr>
      <w:r w:rsidRPr="001F20E7">
        <w:t>SA ZAINTERESIRANIM GOSPODARSKIM SUBJEKTIMA</w:t>
      </w:r>
    </w:p>
    <w:p w:rsidR="00647F18" w:rsidRPr="00A763D1" w:rsidRDefault="00647F18" w:rsidP="002D53F6">
      <w:pPr>
        <w:jc w:val="both"/>
        <w:rPr>
          <w:rFonts w:ascii="Arial" w:hAnsi="Arial"/>
          <w:b/>
          <w:sz w:val="22"/>
        </w:rPr>
      </w:pPr>
    </w:p>
    <w:p w:rsidR="00A763D1" w:rsidRDefault="00A763D1" w:rsidP="00DD4D79">
      <w:pPr>
        <w:pStyle w:val="Dario-2"/>
      </w:pPr>
      <w:r w:rsidRPr="00A763D1">
        <w:t xml:space="preserve">1.Općenito </w:t>
      </w:r>
    </w:p>
    <w:p w:rsidR="00A763D1" w:rsidRPr="00A763D1" w:rsidRDefault="00A763D1" w:rsidP="00DD4D79">
      <w:pPr>
        <w:jc w:val="both"/>
        <w:rPr>
          <w:rFonts w:ascii="Arial" w:hAnsi="Arial"/>
          <w:b/>
          <w:sz w:val="22"/>
        </w:rPr>
      </w:pPr>
    </w:p>
    <w:p w:rsidR="00817878" w:rsidRDefault="00151127" w:rsidP="00151127">
      <w:pPr>
        <w:jc w:val="both"/>
        <w:rPr>
          <w:rFonts w:ascii="Arial" w:hAnsi="Arial" w:cs="Arial"/>
          <w:b/>
          <w:sz w:val="22"/>
          <w:szCs w:val="22"/>
          <w:u w:val="single"/>
          <w:lang w:val="hr-BA"/>
        </w:rPr>
      </w:pPr>
      <w:r w:rsidRPr="00151127">
        <w:rPr>
          <w:rFonts w:ascii="Arial" w:hAnsi="Arial" w:cs="Arial"/>
          <w:sz w:val="22"/>
          <w:szCs w:val="22"/>
        </w:rPr>
        <w:t>Albanež d.o.o.</w:t>
      </w:r>
      <w:r w:rsidR="002D53F6" w:rsidRPr="00151127">
        <w:rPr>
          <w:rFonts w:ascii="Arial" w:hAnsi="Arial" w:cs="Arial"/>
          <w:sz w:val="22"/>
          <w:szCs w:val="22"/>
        </w:rPr>
        <w:t xml:space="preserve"> priprema provedbu otvorenog postupka javne nabave male </w:t>
      </w:r>
      <w:r w:rsidR="00C4779E" w:rsidRPr="00151127">
        <w:rPr>
          <w:rFonts w:ascii="Arial" w:hAnsi="Arial" w:cs="Arial"/>
          <w:sz w:val="22"/>
          <w:szCs w:val="22"/>
        </w:rPr>
        <w:t xml:space="preserve">vrijednosti za </w:t>
      </w:r>
      <w:r w:rsidRPr="00151127">
        <w:rPr>
          <w:rFonts w:ascii="Arial" w:hAnsi="Arial" w:cs="Arial"/>
          <w:sz w:val="22"/>
          <w:szCs w:val="22"/>
        </w:rPr>
        <w:t xml:space="preserve">izvođenje građevinskih radova na izgradnji </w:t>
      </w:r>
      <w:proofErr w:type="spellStart"/>
      <w:r w:rsidR="00F30A01">
        <w:rPr>
          <w:rFonts w:ascii="Arial" w:hAnsi="Arial" w:cs="Arial"/>
          <w:sz w:val="22"/>
          <w:szCs w:val="22"/>
        </w:rPr>
        <w:t>oborinske</w:t>
      </w:r>
      <w:proofErr w:type="spellEnd"/>
      <w:r w:rsidR="00F30A01">
        <w:rPr>
          <w:rFonts w:ascii="Arial" w:hAnsi="Arial" w:cs="Arial"/>
          <w:sz w:val="22"/>
          <w:szCs w:val="22"/>
        </w:rPr>
        <w:t xml:space="preserve"> i </w:t>
      </w:r>
      <w:r w:rsidRPr="00151127">
        <w:rPr>
          <w:rFonts w:ascii="Arial" w:hAnsi="Arial" w:cs="Arial"/>
          <w:sz w:val="22"/>
          <w:szCs w:val="22"/>
        </w:rPr>
        <w:t xml:space="preserve">fekalne kanalizacije </w:t>
      </w:r>
      <w:r w:rsidR="00F30A01">
        <w:rPr>
          <w:rFonts w:ascii="Arial" w:hAnsi="Arial" w:cs="Arial"/>
          <w:sz w:val="22"/>
          <w:szCs w:val="22"/>
        </w:rPr>
        <w:t xml:space="preserve">dijela naselja </w:t>
      </w:r>
      <w:proofErr w:type="spellStart"/>
      <w:r w:rsidR="00F30A01">
        <w:rPr>
          <w:rFonts w:ascii="Arial" w:hAnsi="Arial" w:cs="Arial"/>
          <w:sz w:val="22"/>
          <w:szCs w:val="22"/>
        </w:rPr>
        <w:t>Pomer</w:t>
      </w:r>
      <w:proofErr w:type="spellEnd"/>
      <w:r>
        <w:rPr>
          <w:rFonts w:ascii="Arial" w:hAnsi="Arial" w:cs="Arial"/>
          <w:sz w:val="22"/>
          <w:szCs w:val="22"/>
        </w:rPr>
        <w:t>.</w:t>
      </w:r>
      <w:r w:rsidRPr="00151127">
        <w:rPr>
          <w:rFonts w:ascii="Arial" w:hAnsi="Arial" w:cs="Arial"/>
          <w:sz w:val="22"/>
          <w:szCs w:val="22"/>
        </w:rPr>
        <w:t xml:space="preserve"> </w:t>
      </w:r>
      <w:r w:rsidR="00C4779E" w:rsidRPr="00151127">
        <w:rPr>
          <w:rFonts w:ascii="Arial" w:hAnsi="Arial" w:cs="Arial"/>
          <w:sz w:val="22"/>
          <w:szCs w:val="22"/>
        </w:rPr>
        <w:t>S</w:t>
      </w:r>
      <w:r w:rsidR="004F679E" w:rsidRPr="00151127">
        <w:rPr>
          <w:rFonts w:ascii="Arial" w:hAnsi="Arial" w:cs="Arial"/>
          <w:sz w:val="22"/>
          <w:szCs w:val="22"/>
        </w:rPr>
        <w:t>ukladno odredbi</w:t>
      </w:r>
      <w:r w:rsidR="004F679E" w:rsidRPr="00151127">
        <w:rPr>
          <w:rFonts w:ascii="Arial" w:hAnsi="Arial"/>
          <w:sz w:val="22"/>
          <w:szCs w:val="22"/>
        </w:rPr>
        <w:t xml:space="preserve"> članka</w:t>
      </w:r>
      <w:r w:rsidR="004F679E">
        <w:rPr>
          <w:rFonts w:ascii="Arial" w:hAnsi="Arial"/>
          <w:sz w:val="22"/>
        </w:rPr>
        <w:t xml:space="preserve"> 198.</w:t>
      </w:r>
      <w:r w:rsidR="00417360">
        <w:rPr>
          <w:rFonts w:ascii="Arial" w:hAnsi="Arial"/>
          <w:sz w:val="22"/>
        </w:rPr>
        <w:t>st.</w:t>
      </w:r>
      <w:r w:rsidR="00C4779E">
        <w:rPr>
          <w:rFonts w:ascii="Arial" w:hAnsi="Arial"/>
          <w:sz w:val="22"/>
        </w:rPr>
        <w:t>1.</w:t>
      </w:r>
      <w:r w:rsidR="00C4779E" w:rsidRPr="00817878">
        <w:rPr>
          <w:rFonts w:ascii="Arial" w:hAnsi="Arial"/>
          <w:sz w:val="22"/>
        </w:rPr>
        <w:t>Zakona o javnoj nabavi</w:t>
      </w:r>
      <w:r w:rsidR="00C4779E">
        <w:rPr>
          <w:rFonts w:ascii="Arial" w:hAnsi="Arial"/>
          <w:sz w:val="22"/>
        </w:rPr>
        <w:t xml:space="preserve"> („Narodne novine“ br. 120/16), </w:t>
      </w:r>
      <w:r>
        <w:rPr>
          <w:rFonts w:ascii="Arial" w:hAnsi="Arial"/>
          <w:sz w:val="22"/>
        </w:rPr>
        <w:t>Albanež d.o.o.</w:t>
      </w:r>
      <w:r w:rsidR="00C4779E">
        <w:rPr>
          <w:rFonts w:ascii="Arial" w:hAnsi="Arial"/>
          <w:sz w:val="22"/>
        </w:rPr>
        <w:t xml:space="preserve"> u svrhu pripreme nabave i informiranja gospodarskih subjekata o svojim plano</w:t>
      </w:r>
      <w:r w:rsidR="00417360">
        <w:rPr>
          <w:rFonts w:ascii="Arial" w:hAnsi="Arial"/>
          <w:sz w:val="22"/>
        </w:rPr>
        <w:t xml:space="preserve">vima i </w:t>
      </w:r>
      <w:r w:rsidR="00C4779E">
        <w:rPr>
          <w:rFonts w:ascii="Arial" w:hAnsi="Arial"/>
          <w:sz w:val="22"/>
        </w:rPr>
        <w:t xml:space="preserve">zahtjevima u vezi s </w:t>
      </w:r>
      <w:r w:rsidR="004F679E">
        <w:rPr>
          <w:rFonts w:ascii="Arial" w:hAnsi="Arial"/>
          <w:sz w:val="22"/>
        </w:rPr>
        <w:t xml:space="preserve">predmetnom </w:t>
      </w:r>
      <w:r w:rsidR="00C4779E">
        <w:rPr>
          <w:rFonts w:ascii="Arial" w:hAnsi="Arial"/>
          <w:sz w:val="22"/>
        </w:rPr>
        <w:t>nabavom , p</w:t>
      </w:r>
      <w:r w:rsidR="002D53F6">
        <w:rPr>
          <w:rFonts w:ascii="Arial" w:hAnsi="Arial"/>
          <w:sz w:val="22"/>
        </w:rPr>
        <w:t xml:space="preserve">oziva sve zainteresirane gospodarske subjekte da najkasnije </w:t>
      </w:r>
      <w:r w:rsidR="002D53F6" w:rsidRPr="00901678">
        <w:rPr>
          <w:rFonts w:ascii="Arial" w:hAnsi="Arial"/>
          <w:sz w:val="22"/>
        </w:rPr>
        <w:t xml:space="preserve">do </w:t>
      </w:r>
      <w:r w:rsidR="00F30A01">
        <w:rPr>
          <w:rFonts w:ascii="Arial" w:hAnsi="Arial"/>
          <w:b/>
          <w:sz w:val="22"/>
        </w:rPr>
        <w:t>07</w:t>
      </w:r>
      <w:r>
        <w:rPr>
          <w:rFonts w:ascii="Arial" w:hAnsi="Arial"/>
          <w:b/>
          <w:sz w:val="22"/>
        </w:rPr>
        <w:t xml:space="preserve">. </w:t>
      </w:r>
      <w:r w:rsidR="00F30A01">
        <w:rPr>
          <w:rFonts w:ascii="Arial" w:hAnsi="Arial"/>
          <w:b/>
          <w:sz w:val="22"/>
        </w:rPr>
        <w:t>veljače 2019</w:t>
      </w:r>
      <w:r w:rsidR="002D53F6" w:rsidRPr="004F679E">
        <w:rPr>
          <w:rFonts w:ascii="Arial" w:hAnsi="Arial"/>
          <w:b/>
          <w:sz w:val="22"/>
        </w:rPr>
        <w:t>.</w:t>
      </w:r>
      <w:r w:rsidR="002D53F6" w:rsidRPr="00901678">
        <w:rPr>
          <w:rFonts w:ascii="Arial" w:hAnsi="Arial"/>
          <w:sz w:val="22"/>
        </w:rPr>
        <w:t xml:space="preserve"> godine</w:t>
      </w:r>
      <w:r w:rsidR="002D53F6">
        <w:rPr>
          <w:rFonts w:ascii="Arial" w:hAnsi="Arial"/>
          <w:sz w:val="22"/>
        </w:rPr>
        <w:t xml:space="preserve"> dostave eventualne primjedbe i prijedloge</w:t>
      </w:r>
      <w:r w:rsidR="00417360">
        <w:rPr>
          <w:rFonts w:ascii="Arial" w:hAnsi="Arial"/>
          <w:sz w:val="22"/>
        </w:rPr>
        <w:t xml:space="preserve"> vezano uz predmetnu nabavu </w:t>
      </w:r>
      <w:r w:rsidR="002D53F6">
        <w:rPr>
          <w:rFonts w:ascii="Arial" w:hAnsi="Arial"/>
          <w:sz w:val="22"/>
        </w:rPr>
        <w:t xml:space="preserve">na adresu elektroničke pošte </w:t>
      </w:r>
      <w:r>
        <w:rPr>
          <w:rFonts w:ascii="Arial" w:hAnsi="Arial" w:cs="Arial"/>
          <w:b/>
          <w:sz w:val="22"/>
          <w:szCs w:val="22"/>
          <w:u w:val="single"/>
          <w:lang w:val="hr-BA"/>
        </w:rPr>
        <w:t>tatjana.stanko@albanez.hr</w:t>
      </w:r>
    </w:p>
    <w:p w:rsidR="00586F4F" w:rsidRDefault="00586F4F" w:rsidP="00DD4D79">
      <w:pPr>
        <w:jc w:val="both"/>
        <w:rPr>
          <w:rFonts w:ascii="Arial" w:hAnsi="Arial"/>
          <w:sz w:val="22"/>
        </w:rPr>
      </w:pPr>
    </w:p>
    <w:p w:rsidR="002D53F6" w:rsidRDefault="00F30A01" w:rsidP="00DD4D79">
      <w:pPr>
        <w:jc w:val="both"/>
        <w:rPr>
          <w:rFonts w:ascii="Arial" w:hAnsi="Arial"/>
          <w:sz w:val="22"/>
        </w:rPr>
      </w:pPr>
      <w:r>
        <w:rPr>
          <w:rFonts w:ascii="Arial" w:hAnsi="Arial"/>
          <w:sz w:val="22"/>
        </w:rPr>
        <w:t>U cilju prikupljanja što većeg broja primjedbi i prijedloga, naručitelj objavljuje prijedlog cjelokupne dokumentacije o nabavi (upute ponuditeljima), prijedlog ugovora te pripadajuće troškovnike.</w:t>
      </w:r>
    </w:p>
    <w:p w:rsidR="001249FC" w:rsidRPr="003A1B8E" w:rsidRDefault="001249FC" w:rsidP="007A7C4D">
      <w:pPr>
        <w:jc w:val="both"/>
        <w:rPr>
          <w:rFonts w:ascii="Arial" w:hAnsi="Arial" w:cs="Arial"/>
          <w:sz w:val="22"/>
        </w:rPr>
      </w:pPr>
    </w:p>
    <w:p w:rsidR="001249FC" w:rsidRDefault="00F30A01" w:rsidP="007A7C4D">
      <w:pPr>
        <w:jc w:val="both"/>
        <w:rPr>
          <w:rFonts w:ascii="Arial" w:hAnsi="Arial" w:cs="Arial"/>
          <w:sz w:val="22"/>
        </w:rPr>
      </w:pPr>
      <w:r>
        <w:rPr>
          <w:rStyle w:val="Dario-2Char"/>
          <w:rFonts w:cs="Arial"/>
        </w:rPr>
        <w:t>2</w:t>
      </w:r>
      <w:r w:rsidR="00E64C90" w:rsidRPr="003A1B8E">
        <w:rPr>
          <w:rStyle w:val="Dario-2Char"/>
          <w:rFonts w:cs="Arial"/>
        </w:rPr>
        <w:t xml:space="preserve">. </w:t>
      </w:r>
      <w:r w:rsidR="001249FC" w:rsidRPr="003A1B8E">
        <w:rPr>
          <w:rStyle w:val="Dario-2Char"/>
          <w:rFonts w:cs="Arial"/>
        </w:rPr>
        <w:t>Datum objave:</w:t>
      </w:r>
      <w:r w:rsidR="00114810">
        <w:rPr>
          <w:rFonts w:ascii="Arial" w:hAnsi="Arial" w:cs="Arial"/>
          <w:sz w:val="22"/>
        </w:rPr>
        <w:t xml:space="preserve"> </w:t>
      </w:r>
      <w:r>
        <w:rPr>
          <w:rFonts w:ascii="Arial" w:hAnsi="Arial" w:cs="Arial"/>
          <w:sz w:val="22"/>
        </w:rPr>
        <w:t>01.veljače 2019</w:t>
      </w:r>
      <w:r w:rsidR="001249FC" w:rsidRPr="003A1B8E">
        <w:rPr>
          <w:rFonts w:ascii="Arial" w:hAnsi="Arial" w:cs="Arial"/>
          <w:sz w:val="22"/>
        </w:rPr>
        <w:t>. godine.</w:t>
      </w:r>
    </w:p>
    <w:p w:rsidR="00E64C90" w:rsidRPr="003A1B8E" w:rsidRDefault="00E64C90" w:rsidP="007A7C4D">
      <w:pPr>
        <w:jc w:val="both"/>
        <w:rPr>
          <w:rFonts w:ascii="Arial" w:hAnsi="Arial" w:cs="Arial"/>
          <w:sz w:val="22"/>
        </w:rPr>
      </w:pPr>
    </w:p>
    <w:p w:rsidR="001249FC" w:rsidRPr="003A1B8E" w:rsidRDefault="005D3F78" w:rsidP="007A7C4D">
      <w:pPr>
        <w:jc w:val="both"/>
        <w:rPr>
          <w:rFonts w:ascii="Arial" w:hAnsi="Arial" w:cs="Arial"/>
          <w:sz w:val="22"/>
        </w:rPr>
      </w:pPr>
      <w:r>
        <w:rPr>
          <w:rStyle w:val="Dario-2Char"/>
          <w:rFonts w:cs="Arial"/>
        </w:rPr>
        <w:t>3</w:t>
      </w:r>
      <w:r w:rsidR="00E64C90" w:rsidRPr="003A1B8E">
        <w:rPr>
          <w:rStyle w:val="Dario-2Char"/>
          <w:rFonts w:cs="Arial"/>
        </w:rPr>
        <w:t>.</w:t>
      </w:r>
      <w:r w:rsidR="00114810">
        <w:rPr>
          <w:rStyle w:val="Dario-2Char"/>
          <w:rFonts w:cs="Arial"/>
        </w:rPr>
        <w:t xml:space="preserve"> </w:t>
      </w:r>
      <w:r w:rsidR="001249FC" w:rsidRPr="003A1B8E">
        <w:rPr>
          <w:rStyle w:val="Dario-2Char"/>
          <w:rFonts w:cs="Arial"/>
        </w:rPr>
        <w:t>Rok za dostavu primjedba i prijedloga</w:t>
      </w:r>
      <w:r w:rsidR="008573C8">
        <w:rPr>
          <w:rFonts w:ascii="Arial" w:hAnsi="Arial" w:cs="Arial"/>
          <w:sz w:val="22"/>
        </w:rPr>
        <w:t xml:space="preserve">: </w:t>
      </w:r>
      <w:r>
        <w:rPr>
          <w:rFonts w:ascii="Arial" w:hAnsi="Arial" w:cs="Arial"/>
          <w:sz w:val="22"/>
        </w:rPr>
        <w:t>07. veljače</w:t>
      </w:r>
      <w:r w:rsidR="008573C8">
        <w:rPr>
          <w:rFonts w:ascii="Arial" w:hAnsi="Arial" w:cs="Arial"/>
          <w:sz w:val="22"/>
        </w:rPr>
        <w:t xml:space="preserve"> </w:t>
      </w:r>
      <w:r>
        <w:rPr>
          <w:rFonts w:ascii="Arial" w:hAnsi="Arial" w:cs="Arial"/>
          <w:sz w:val="22"/>
        </w:rPr>
        <w:t>2019</w:t>
      </w:r>
      <w:r w:rsidR="001249FC" w:rsidRPr="003A1B8E">
        <w:rPr>
          <w:rFonts w:ascii="Arial" w:hAnsi="Arial" w:cs="Arial"/>
          <w:sz w:val="22"/>
        </w:rPr>
        <w:t xml:space="preserve">. </w:t>
      </w:r>
      <w:r>
        <w:rPr>
          <w:rFonts w:ascii="Arial" w:hAnsi="Arial" w:cs="Arial"/>
          <w:sz w:val="22"/>
        </w:rPr>
        <w:t>g</w:t>
      </w:r>
      <w:r w:rsidR="001249FC" w:rsidRPr="003A1B8E">
        <w:rPr>
          <w:rFonts w:ascii="Arial" w:hAnsi="Arial" w:cs="Arial"/>
          <w:sz w:val="22"/>
        </w:rPr>
        <w:t>odine</w:t>
      </w:r>
      <w:r>
        <w:rPr>
          <w:rFonts w:ascii="Arial" w:hAnsi="Arial" w:cs="Arial"/>
          <w:sz w:val="22"/>
        </w:rPr>
        <w:t>, do 24:00 sati</w:t>
      </w:r>
    </w:p>
    <w:p w:rsidR="00E64C90" w:rsidRPr="003A1B8E" w:rsidRDefault="00E64C90" w:rsidP="007A7C4D">
      <w:pPr>
        <w:jc w:val="both"/>
        <w:rPr>
          <w:rFonts w:ascii="Arial" w:hAnsi="Arial" w:cs="Arial"/>
          <w:sz w:val="22"/>
        </w:rPr>
      </w:pPr>
    </w:p>
    <w:p w:rsidR="009415A0" w:rsidRDefault="009415A0" w:rsidP="009415A0">
      <w:pPr>
        <w:pStyle w:val="Dario-2"/>
        <w:ind w:left="1440" w:firstLine="720"/>
        <w:rPr>
          <w:rFonts w:cs="Arial"/>
          <w:b w:val="0"/>
        </w:rPr>
      </w:pPr>
    </w:p>
    <w:p w:rsidR="002C1BFD" w:rsidRDefault="009415A0" w:rsidP="009415A0">
      <w:pPr>
        <w:pStyle w:val="Dario-2"/>
        <w:ind w:left="4320" w:firstLine="0"/>
        <w:rPr>
          <w:rFonts w:cs="Arial"/>
          <w:b w:val="0"/>
          <w:sz w:val="22"/>
          <w:szCs w:val="22"/>
        </w:rPr>
      </w:pPr>
      <w:r>
        <w:rPr>
          <w:rFonts w:cs="Arial"/>
          <w:b w:val="0"/>
          <w:sz w:val="22"/>
          <w:szCs w:val="22"/>
        </w:rPr>
        <w:t xml:space="preserve">    </w:t>
      </w:r>
      <w:r w:rsidRPr="009415A0">
        <w:rPr>
          <w:rFonts w:cs="Arial"/>
          <w:b w:val="0"/>
          <w:sz w:val="22"/>
          <w:szCs w:val="22"/>
        </w:rPr>
        <w:t>Stručno povjerenstvo za javnu nabavu</w:t>
      </w: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jc w:val="left"/>
        <w:rPr>
          <w:rFonts w:cs="Arial"/>
          <w:b w:val="0"/>
          <w:sz w:val="22"/>
          <w:szCs w:val="22"/>
        </w:rPr>
      </w:pPr>
    </w:p>
    <w:p w:rsidR="009415A0" w:rsidRDefault="009415A0" w:rsidP="009415A0">
      <w:pPr>
        <w:rPr>
          <w:rFonts w:asciiTheme="minorHAnsi" w:hAnsiTheme="minorHAnsi" w:cstheme="minorHAnsi"/>
          <w:noProof/>
          <w:sz w:val="21"/>
          <w:szCs w:val="21"/>
          <w:lang w:val="sl-SI" w:eastAsia="sl-SI"/>
        </w:rPr>
      </w:pPr>
    </w:p>
    <w:p w:rsidR="009415A0" w:rsidRPr="00D66459" w:rsidRDefault="009415A0" w:rsidP="009415A0">
      <w:pPr>
        <w:rPr>
          <w:rFonts w:asciiTheme="minorHAnsi" w:hAnsiTheme="minorHAnsi" w:cstheme="minorHAnsi"/>
          <w:noProof/>
          <w:sz w:val="21"/>
          <w:szCs w:val="21"/>
          <w:lang w:val="sl-SI" w:eastAsia="sl-SI"/>
        </w:rPr>
      </w:pPr>
    </w:p>
    <w:p w:rsidR="009415A0" w:rsidRDefault="009415A0" w:rsidP="009415A0">
      <w:pPr>
        <w:rPr>
          <w:rFonts w:asciiTheme="minorHAnsi" w:hAnsiTheme="minorHAnsi" w:cstheme="minorHAnsi"/>
          <w:b/>
          <w:bCs/>
          <w:sz w:val="21"/>
          <w:szCs w:val="21"/>
          <w:lang w:eastAsia="sl-SI"/>
        </w:rPr>
      </w:pPr>
    </w:p>
    <w:p w:rsidR="009415A0" w:rsidRDefault="009415A0" w:rsidP="009415A0">
      <w:pPr>
        <w:rPr>
          <w:rFonts w:asciiTheme="minorHAnsi" w:hAnsiTheme="minorHAnsi" w:cstheme="minorHAnsi"/>
          <w:b/>
          <w:bCs/>
          <w:sz w:val="21"/>
          <w:szCs w:val="21"/>
          <w:lang w:eastAsia="sl-SI"/>
        </w:rPr>
      </w:pPr>
    </w:p>
    <w:p w:rsidR="009415A0" w:rsidRDefault="009415A0" w:rsidP="009415A0">
      <w:pPr>
        <w:rPr>
          <w:rFonts w:asciiTheme="minorHAnsi" w:hAnsiTheme="minorHAnsi" w:cstheme="minorHAnsi"/>
          <w:b/>
          <w:bCs/>
          <w:sz w:val="21"/>
          <w:szCs w:val="21"/>
          <w:lang w:eastAsia="sl-SI"/>
        </w:rPr>
      </w:pPr>
    </w:p>
    <w:p w:rsidR="009415A0" w:rsidRPr="00D66459" w:rsidRDefault="009415A0" w:rsidP="009415A0">
      <w:pPr>
        <w:rPr>
          <w:rFonts w:asciiTheme="minorHAnsi" w:hAnsiTheme="minorHAnsi" w:cstheme="minorHAnsi"/>
          <w:b/>
          <w:bCs/>
          <w:sz w:val="21"/>
          <w:szCs w:val="21"/>
          <w:lang w:eastAsia="sl-SI"/>
        </w:rPr>
      </w:pPr>
    </w:p>
    <w:p w:rsidR="009415A0" w:rsidRDefault="009415A0" w:rsidP="009415A0">
      <w:pPr>
        <w:tabs>
          <w:tab w:val="center" w:pos="4535"/>
        </w:tabs>
        <w:jc w:val="center"/>
        <w:rPr>
          <w:rFonts w:asciiTheme="minorHAnsi" w:hAnsiTheme="minorHAnsi" w:cstheme="minorHAnsi"/>
          <w:b/>
          <w:caps/>
          <w:sz w:val="21"/>
          <w:szCs w:val="21"/>
          <w:lang w:val="sv-SE" w:eastAsia="sl-SI"/>
        </w:rPr>
      </w:pPr>
      <w:r w:rsidRPr="00DD3CD5">
        <w:rPr>
          <w:rFonts w:asciiTheme="minorHAnsi" w:hAnsiTheme="minorHAnsi" w:cstheme="minorHAnsi"/>
          <w:b/>
          <w:caps/>
          <w:sz w:val="21"/>
          <w:szCs w:val="21"/>
          <w:lang w:val="sv-SE" w:eastAsia="sl-SI"/>
        </w:rPr>
        <w:t>ALBANEŽ D.O.O.</w:t>
      </w:r>
    </w:p>
    <w:p w:rsidR="009415A0" w:rsidRPr="00DD3CD5" w:rsidRDefault="009415A0" w:rsidP="009415A0">
      <w:pPr>
        <w:tabs>
          <w:tab w:val="center" w:pos="4535"/>
        </w:tabs>
        <w:jc w:val="center"/>
        <w:rPr>
          <w:rFonts w:asciiTheme="minorHAnsi" w:hAnsiTheme="minorHAnsi" w:cstheme="minorHAnsi"/>
          <w:b/>
          <w:caps/>
          <w:sz w:val="21"/>
          <w:szCs w:val="21"/>
          <w:lang w:val="sv-SE" w:eastAsia="sl-SI"/>
        </w:rPr>
      </w:pPr>
      <w:r>
        <w:rPr>
          <w:rFonts w:asciiTheme="minorHAnsi" w:hAnsiTheme="minorHAnsi" w:cstheme="minorHAnsi"/>
          <w:b/>
          <w:caps/>
          <w:sz w:val="21"/>
          <w:szCs w:val="21"/>
          <w:lang w:val="sv-SE" w:eastAsia="sl-SI"/>
        </w:rPr>
        <w:t xml:space="preserve">za javnu dovodnju </w:t>
      </w:r>
    </w:p>
    <w:p w:rsidR="009415A0" w:rsidRPr="00DD3CD5" w:rsidRDefault="009415A0" w:rsidP="009415A0">
      <w:pPr>
        <w:tabs>
          <w:tab w:val="center" w:pos="4535"/>
        </w:tabs>
        <w:jc w:val="center"/>
        <w:rPr>
          <w:rFonts w:asciiTheme="minorHAnsi" w:hAnsiTheme="minorHAnsi" w:cstheme="minorHAnsi"/>
          <w:b/>
          <w:caps/>
          <w:sz w:val="21"/>
          <w:szCs w:val="21"/>
          <w:lang w:val="sv-SE" w:eastAsia="sl-SI"/>
        </w:rPr>
      </w:pPr>
      <w:r w:rsidRPr="00DD3CD5">
        <w:rPr>
          <w:rFonts w:asciiTheme="minorHAnsi" w:hAnsiTheme="minorHAnsi" w:cstheme="minorHAnsi"/>
          <w:b/>
          <w:caps/>
          <w:sz w:val="21"/>
          <w:szCs w:val="21"/>
          <w:lang w:val="sv-SE" w:eastAsia="sl-SI"/>
        </w:rPr>
        <w:t>POMER, POMER 1</w:t>
      </w:r>
    </w:p>
    <w:p w:rsidR="009415A0" w:rsidRPr="00DD3CD5" w:rsidRDefault="009415A0" w:rsidP="009415A0">
      <w:pPr>
        <w:tabs>
          <w:tab w:val="center" w:pos="4535"/>
        </w:tabs>
        <w:jc w:val="center"/>
        <w:rPr>
          <w:rFonts w:asciiTheme="minorHAnsi" w:hAnsiTheme="minorHAnsi" w:cstheme="minorHAnsi"/>
          <w:b/>
          <w:caps/>
          <w:sz w:val="21"/>
          <w:szCs w:val="21"/>
          <w:lang w:val="sv-SE" w:eastAsia="sl-SI"/>
        </w:rPr>
      </w:pPr>
      <w:r w:rsidRPr="00DD3CD5">
        <w:rPr>
          <w:rFonts w:asciiTheme="minorHAnsi" w:hAnsiTheme="minorHAnsi" w:cstheme="minorHAnsi"/>
          <w:b/>
          <w:caps/>
          <w:sz w:val="21"/>
          <w:szCs w:val="21"/>
          <w:lang w:val="sv-SE" w:eastAsia="sl-SI"/>
        </w:rPr>
        <w:t xml:space="preserve">52 100 PULA </w:t>
      </w:r>
    </w:p>
    <w:p w:rsidR="009415A0" w:rsidRPr="00D66459" w:rsidRDefault="009415A0" w:rsidP="009415A0">
      <w:pPr>
        <w:tabs>
          <w:tab w:val="left" w:pos="4710"/>
          <w:tab w:val="left" w:pos="5640"/>
        </w:tabs>
        <w:rPr>
          <w:rFonts w:asciiTheme="minorHAnsi" w:hAnsiTheme="minorHAnsi" w:cstheme="minorHAnsi"/>
          <w:b/>
          <w:bCs/>
          <w:sz w:val="21"/>
          <w:szCs w:val="21"/>
          <w:lang w:eastAsia="sl-SI"/>
        </w:rPr>
      </w:pPr>
    </w:p>
    <w:p w:rsidR="009415A0" w:rsidRPr="00D66459" w:rsidRDefault="009415A0" w:rsidP="009415A0">
      <w:pPr>
        <w:tabs>
          <w:tab w:val="left" w:pos="4710"/>
          <w:tab w:val="left" w:pos="5640"/>
        </w:tabs>
        <w:rPr>
          <w:rFonts w:asciiTheme="minorHAnsi" w:hAnsiTheme="minorHAnsi" w:cstheme="minorHAnsi"/>
          <w:b/>
          <w:bCs/>
          <w:sz w:val="21"/>
          <w:szCs w:val="21"/>
          <w:lang w:eastAsia="sl-SI"/>
        </w:rPr>
      </w:pPr>
    </w:p>
    <w:p w:rsidR="009415A0" w:rsidRPr="00D66459" w:rsidRDefault="009415A0" w:rsidP="009415A0">
      <w:pPr>
        <w:tabs>
          <w:tab w:val="left" w:pos="4710"/>
          <w:tab w:val="left" w:pos="5640"/>
        </w:tabs>
        <w:rPr>
          <w:rFonts w:asciiTheme="minorHAnsi" w:hAnsiTheme="minorHAnsi" w:cstheme="minorHAnsi"/>
          <w:b/>
          <w:bCs/>
          <w:sz w:val="21"/>
          <w:szCs w:val="21"/>
          <w:lang w:eastAsia="sl-SI"/>
        </w:rPr>
      </w:pPr>
    </w:p>
    <w:p w:rsidR="009415A0" w:rsidRPr="00D66459" w:rsidRDefault="009415A0" w:rsidP="009415A0">
      <w:pPr>
        <w:tabs>
          <w:tab w:val="left" w:pos="4710"/>
          <w:tab w:val="left" w:pos="5640"/>
        </w:tabs>
        <w:rPr>
          <w:rFonts w:asciiTheme="minorHAnsi" w:hAnsiTheme="minorHAnsi" w:cstheme="minorHAnsi"/>
          <w:b/>
          <w:bCs/>
          <w:sz w:val="21"/>
          <w:szCs w:val="21"/>
          <w:lang w:eastAsia="sl-SI"/>
        </w:rPr>
      </w:pPr>
    </w:p>
    <w:p w:rsidR="009415A0" w:rsidRPr="00D66459" w:rsidRDefault="009415A0" w:rsidP="009415A0">
      <w:pPr>
        <w:tabs>
          <w:tab w:val="left" w:pos="4710"/>
          <w:tab w:val="left" w:pos="5640"/>
        </w:tabs>
        <w:rPr>
          <w:rFonts w:asciiTheme="minorHAnsi" w:hAnsiTheme="minorHAnsi" w:cstheme="minorHAnsi"/>
          <w:b/>
          <w:bCs/>
          <w:sz w:val="21"/>
          <w:szCs w:val="21"/>
          <w:lang w:eastAsia="sl-SI"/>
        </w:rPr>
      </w:pPr>
    </w:p>
    <w:p w:rsidR="009415A0" w:rsidRPr="00D66459" w:rsidRDefault="009415A0" w:rsidP="009415A0">
      <w:pPr>
        <w:jc w:val="center"/>
        <w:rPr>
          <w:rFonts w:asciiTheme="minorHAnsi" w:hAnsiTheme="minorHAnsi" w:cstheme="minorHAnsi"/>
          <w:b/>
          <w:bCs/>
          <w:sz w:val="21"/>
          <w:szCs w:val="21"/>
          <w:lang w:eastAsia="sl-SI"/>
        </w:rPr>
      </w:pPr>
    </w:p>
    <w:p w:rsidR="009415A0" w:rsidRPr="00037094" w:rsidRDefault="009415A0" w:rsidP="009415A0">
      <w:pPr>
        <w:jc w:val="center"/>
        <w:rPr>
          <w:rFonts w:asciiTheme="minorHAnsi" w:hAnsiTheme="minorHAnsi" w:cstheme="minorHAnsi"/>
          <w:b/>
          <w:sz w:val="28"/>
          <w:szCs w:val="28"/>
          <w:lang w:eastAsia="sl-SI"/>
        </w:rPr>
      </w:pPr>
      <w:bookmarkStart w:id="0" w:name="_Toc339283684"/>
      <w:bookmarkStart w:id="1" w:name="_Toc343023812"/>
      <w:r w:rsidRPr="00037094">
        <w:rPr>
          <w:rFonts w:asciiTheme="minorHAnsi" w:hAnsiTheme="minorHAnsi" w:cstheme="minorHAnsi"/>
          <w:b/>
          <w:sz w:val="28"/>
          <w:szCs w:val="28"/>
          <w:lang w:eastAsia="sl-SI"/>
        </w:rPr>
        <w:t xml:space="preserve">DOKUMENTACIJA </w:t>
      </w:r>
      <w:bookmarkEnd w:id="0"/>
      <w:bookmarkEnd w:id="1"/>
      <w:r w:rsidRPr="00037094">
        <w:rPr>
          <w:rFonts w:asciiTheme="minorHAnsi" w:hAnsiTheme="minorHAnsi" w:cstheme="minorHAnsi"/>
          <w:b/>
          <w:sz w:val="28"/>
          <w:szCs w:val="28"/>
          <w:lang w:eastAsia="sl-SI"/>
        </w:rPr>
        <w:t>O NABAVI</w:t>
      </w:r>
    </w:p>
    <w:p w:rsidR="009415A0" w:rsidRPr="00037094" w:rsidRDefault="009415A0" w:rsidP="009415A0">
      <w:pPr>
        <w:jc w:val="center"/>
        <w:rPr>
          <w:rFonts w:asciiTheme="minorHAnsi" w:hAnsiTheme="minorHAnsi" w:cstheme="minorHAnsi"/>
          <w:b/>
          <w:sz w:val="28"/>
          <w:szCs w:val="28"/>
          <w:lang w:eastAsia="sl-SI"/>
        </w:rPr>
      </w:pPr>
      <w:r w:rsidRPr="00037094">
        <w:rPr>
          <w:rFonts w:asciiTheme="minorHAnsi" w:hAnsiTheme="minorHAnsi" w:cstheme="minorHAnsi"/>
          <w:b/>
          <w:sz w:val="28"/>
          <w:szCs w:val="28"/>
          <w:lang w:eastAsia="sl-SI"/>
        </w:rPr>
        <w:t>za otvoreni postupak javne nabave</w:t>
      </w:r>
      <w:r>
        <w:rPr>
          <w:rFonts w:asciiTheme="minorHAnsi" w:hAnsiTheme="minorHAnsi" w:cstheme="minorHAnsi"/>
          <w:b/>
          <w:sz w:val="28"/>
          <w:szCs w:val="28"/>
          <w:lang w:eastAsia="sl-SI"/>
        </w:rPr>
        <w:t xml:space="preserve"> radova male vrijednosti</w:t>
      </w:r>
    </w:p>
    <w:p w:rsidR="009415A0" w:rsidRPr="00D66459" w:rsidRDefault="009415A0" w:rsidP="009415A0">
      <w:pPr>
        <w:rPr>
          <w:rFonts w:asciiTheme="minorHAnsi" w:hAnsiTheme="minorHAnsi" w:cstheme="minorHAnsi"/>
          <w:sz w:val="21"/>
          <w:szCs w:val="21"/>
          <w:lang w:eastAsia="sl-SI"/>
        </w:rPr>
      </w:pPr>
    </w:p>
    <w:p w:rsidR="009415A0" w:rsidRPr="00D66459" w:rsidRDefault="009415A0" w:rsidP="009415A0">
      <w:pPr>
        <w:keepNext/>
        <w:jc w:val="center"/>
        <w:outlineLvl w:val="0"/>
        <w:rPr>
          <w:rFonts w:asciiTheme="minorHAnsi" w:hAnsiTheme="minorHAnsi" w:cstheme="minorHAnsi"/>
          <w:b/>
          <w:bCs/>
          <w:sz w:val="21"/>
          <w:szCs w:val="21"/>
          <w:lang w:eastAsia="sl-SI"/>
        </w:rPr>
      </w:pPr>
    </w:p>
    <w:p w:rsidR="009415A0" w:rsidRPr="00F56088" w:rsidRDefault="009415A0" w:rsidP="009415A0">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b/>
          <w:sz w:val="36"/>
          <w:szCs w:val="36"/>
          <w:lang w:eastAsia="sl-SI"/>
        </w:rPr>
      </w:pPr>
      <w:r w:rsidRPr="00F56088">
        <w:rPr>
          <w:rFonts w:asciiTheme="minorHAnsi" w:hAnsiTheme="minorHAnsi" w:cstheme="minorHAnsi"/>
          <w:b/>
          <w:sz w:val="36"/>
          <w:szCs w:val="36"/>
          <w:lang w:eastAsia="sl-SI"/>
        </w:rPr>
        <w:t>IZGRADNJA OBORINSKE I FEKALNE KANALIZACIJE DIJELA NASELJA POMER</w:t>
      </w:r>
    </w:p>
    <w:p w:rsidR="009415A0" w:rsidRPr="00D66459" w:rsidRDefault="009415A0" w:rsidP="009415A0">
      <w:pP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r w:rsidRPr="00C74F74">
        <w:rPr>
          <w:rFonts w:asciiTheme="minorHAnsi" w:hAnsiTheme="minorHAnsi" w:cstheme="minorHAnsi"/>
          <w:b/>
          <w:sz w:val="21"/>
          <w:szCs w:val="21"/>
          <w:lang w:eastAsia="sl-SI"/>
        </w:rPr>
        <w:t xml:space="preserve">Evidencijski broj nabave: </w:t>
      </w:r>
      <w:r>
        <w:rPr>
          <w:rFonts w:asciiTheme="minorHAnsi" w:hAnsiTheme="minorHAnsi" w:cstheme="minorHAnsi"/>
          <w:b/>
          <w:sz w:val="21"/>
          <w:szCs w:val="21"/>
          <w:lang w:eastAsia="sl-SI"/>
        </w:rPr>
        <w:t>4-19-OT</w:t>
      </w:r>
    </w:p>
    <w:p w:rsidR="009415A0" w:rsidRPr="00D66459" w:rsidRDefault="009415A0" w:rsidP="009415A0">
      <w:pPr>
        <w:rPr>
          <w:rFonts w:asciiTheme="minorHAnsi" w:hAnsiTheme="minorHAnsi" w:cstheme="minorHAnsi"/>
          <w:sz w:val="21"/>
          <w:szCs w:val="21"/>
          <w:lang w:eastAsia="sl-SI"/>
        </w:rPr>
      </w:pPr>
    </w:p>
    <w:p w:rsidR="009415A0" w:rsidRPr="00D66459" w:rsidRDefault="009415A0" w:rsidP="009415A0">
      <w:pPr>
        <w:rPr>
          <w:rFonts w:asciiTheme="minorHAnsi" w:hAnsiTheme="minorHAnsi" w:cstheme="minorHAnsi"/>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Default="009415A0" w:rsidP="009415A0">
      <w:pPr>
        <w:jc w:val="center"/>
        <w:rPr>
          <w:rFonts w:asciiTheme="minorHAnsi" w:hAnsiTheme="minorHAnsi" w:cstheme="minorHAnsi"/>
          <w:b/>
          <w:sz w:val="21"/>
          <w:szCs w:val="21"/>
          <w:lang w:eastAsia="sl-SI"/>
        </w:rPr>
      </w:pPr>
    </w:p>
    <w:p w:rsidR="009415A0"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roofErr w:type="spellStart"/>
      <w:r>
        <w:rPr>
          <w:rFonts w:asciiTheme="minorHAnsi" w:hAnsiTheme="minorHAnsi" w:cstheme="minorHAnsi"/>
          <w:b/>
          <w:sz w:val="21"/>
          <w:szCs w:val="21"/>
          <w:lang w:eastAsia="sl-SI"/>
        </w:rPr>
        <w:t>Pomer</w:t>
      </w:r>
      <w:proofErr w:type="spellEnd"/>
      <w:r>
        <w:rPr>
          <w:rFonts w:asciiTheme="minorHAnsi" w:hAnsiTheme="minorHAnsi" w:cstheme="minorHAnsi"/>
          <w:b/>
          <w:sz w:val="21"/>
          <w:szCs w:val="21"/>
          <w:lang w:eastAsia="sl-SI"/>
        </w:rPr>
        <w:t>, siječanj 2019.</w:t>
      </w:r>
    </w:p>
    <w:p w:rsidR="009415A0" w:rsidRPr="00D66459" w:rsidRDefault="009415A0" w:rsidP="009415A0">
      <w:pPr>
        <w:jc w:val="center"/>
        <w:rPr>
          <w:rFonts w:asciiTheme="minorHAnsi" w:hAnsiTheme="minorHAnsi" w:cstheme="minorHAnsi"/>
          <w:b/>
          <w:sz w:val="21"/>
          <w:szCs w:val="21"/>
          <w:lang w:eastAsia="sl-SI"/>
        </w:rPr>
      </w:pPr>
    </w:p>
    <w:p w:rsidR="009415A0" w:rsidRPr="00D66459" w:rsidRDefault="009415A0" w:rsidP="009415A0">
      <w:pPr>
        <w:jc w:val="center"/>
        <w:rPr>
          <w:rFonts w:asciiTheme="minorHAnsi" w:hAnsiTheme="minorHAnsi" w:cstheme="minorHAnsi"/>
          <w:b/>
          <w:sz w:val="21"/>
          <w:szCs w:val="21"/>
          <w:lang w:eastAsia="sl-SI"/>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Default="009415A0" w:rsidP="009415A0">
      <w:pPr>
        <w:pStyle w:val="Dario-2"/>
        <w:ind w:left="4320" w:firstLine="0"/>
        <w:rPr>
          <w:rFonts w:cs="Arial"/>
          <w:b w:val="0"/>
          <w:sz w:val="22"/>
          <w:szCs w:val="22"/>
        </w:rPr>
      </w:pPr>
    </w:p>
    <w:p w:rsidR="009415A0" w:rsidRPr="00E704F1"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2" w:name="_Toc501307994"/>
      <w:r>
        <w:rPr>
          <w:rFonts w:asciiTheme="minorHAnsi" w:hAnsiTheme="minorHAnsi" w:cstheme="minorHAnsi"/>
          <w:color w:val="auto"/>
        </w:rPr>
        <w:lastRenderedPageBreak/>
        <w:t>OPĆI PODACI</w:t>
      </w:r>
    </w:p>
    <w:p w:rsidR="009415A0" w:rsidRPr="00033920" w:rsidRDefault="009415A0" w:rsidP="009415A0">
      <w:pPr>
        <w:pStyle w:val="Naslov2"/>
      </w:pPr>
      <w:r w:rsidRPr="00033920">
        <w:t>Mjerodavno pravo</w:t>
      </w:r>
      <w:bookmarkEnd w:id="2"/>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szCs w:val="24"/>
        </w:rPr>
        <w:t xml:space="preserve">Mjerodavno pravo za postupak nabave je Zakon o javnoj nabavi (NN 120/16, u daljnjem tekstu ZJN 2016) i prateći </w:t>
      </w:r>
      <w:proofErr w:type="spellStart"/>
      <w:r w:rsidRPr="00033920">
        <w:rPr>
          <w:rFonts w:asciiTheme="minorHAnsi" w:hAnsiTheme="minorHAnsi" w:cstheme="minorHAnsi"/>
          <w:szCs w:val="24"/>
        </w:rPr>
        <w:t>podzakonski</w:t>
      </w:r>
      <w:proofErr w:type="spellEnd"/>
      <w:r w:rsidRPr="00033920">
        <w:rPr>
          <w:rFonts w:asciiTheme="minorHAnsi" w:hAnsiTheme="minorHAnsi" w:cstheme="minorHAnsi"/>
          <w:szCs w:val="24"/>
        </w:rPr>
        <w:t xml:space="preserve"> propisi.</w:t>
      </w:r>
    </w:p>
    <w:p w:rsidR="009415A0" w:rsidRPr="00033920" w:rsidRDefault="009415A0" w:rsidP="009415A0">
      <w:pPr>
        <w:pStyle w:val="Naslov2"/>
      </w:pPr>
      <w:bookmarkStart w:id="3" w:name="_Toc480807844"/>
      <w:bookmarkStart w:id="4" w:name="_Toc501307995"/>
      <w:r w:rsidRPr="00033920">
        <w:t>Podaci o naručitelju</w:t>
      </w:r>
      <w:bookmarkEnd w:id="3"/>
      <w:bookmarkEnd w:id="4"/>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b/>
          <w:szCs w:val="24"/>
        </w:rPr>
        <w:t xml:space="preserve">Naziv Naručitelja: </w:t>
      </w:r>
      <w:r w:rsidRPr="00033920">
        <w:rPr>
          <w:rFonts w:asciiTheme="minorHAnsi" w:hAnsiTheme="minorHAnsi" w:cstheme="minorHAnsi"/>
          <w:szCs w:val="24"/>
          <w:lang w:val="sv-SE"/>
        </w:rPr>
        <w:t>ALBANEŽ D.O.O. za javnu odvodnju</w:t>
      </w:r>
    </w:p>
    <w:p w:rsidR="009415A0" w:rsidRPr="00033920" w:rsidRDefault="009415A0" w:rsidP="009415A0">
      <w:pPr>
        <w:jc w:val="both"/>
        <w:rPr>
          <w:rFonts w:asciiTheme="minorHAnsi" w:hAnsiTheme="minorHAnsi" w:cstheme="minorHAnsi"/>
          <w:szCs w:val="24"/>
          <w:lang w:val="sv-SE"/>
        </w:rPr>
      </w:pPr>
      <w:r w:rsidRPr="00033920">
        <w:rPr>
          <w:rFonts w:asciiTheme="minorHAnsi" w:hAnsiTheme="minorHAnsi" w:cstheme="minorHAnsi"/>
          <w:b/>
          <w:szCs w:val="24"/>
        </w:rPr>
        <w:t>Sjedište:</w:t>
      </w:r>
      <w:r w:rsidRPr="00033920">
        <w:rPr>
          <w:rFonts w:asciiTheme="minorHAnsi" w:hAnsiTheme="minorHAnsi" w:cstheme="minorHAnsi"/>
          <w:szCs w:val="24"/>
          <w:lang w:val="sv-SE"/>
        </w:rPr>
        <w:t>POMER, POMER 1, 52100 Pula</w:t>
      </w:r>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b/>
          <w:szCs w:val="24"/>
        </w:rPr>
        <w:t>OIB:</w:t>
      </w:r>
      <w:r w:rsidRPr="00033920">
        <w:rPr>
          <w:rFonts w:asciiTheme="minorHAnsi" w:hAnsiTheme="minorHAnsi" w:cstheme="minorHAnsi"/>
          <w:szCs w:val="24"/>
          <w:lang w:val="sv-SE"/>
        </w:rPr>
        <w:t>18426902929</w:t>
      </w:r>
    </w:p>
    <w:p w:rsidR="009415A0" w:rsidRPr="00033920" w:rsidRDefault="009415A0" w:rsidP="009415A0">
      <w:pPr>
        <w:tabs>
          <w:tab w:val="left" w:pos="5385"/>
        </w:tabs>
        <w:jc w:val="both"/>
        <w:rPr>
          <w:rFonts w:asciiTheme="minorHAnsi" w:hAnsiTheme="minorHAnsi" w:cstheme="minorHAnsi"/>
          <w:szCs w:val="24"/>
          <w:shd w:val="clear" w:color="auto" w:fill="F5F5F5"/>
        </w:rPr>
      </w:pPr>
      <w:r w:rsidRPr="00033920">
        <w:rPr>
          <w:rFonts w:asciiTheme="minorHAnsi" w:hAnsiTheme="minorHAnsi" w:cstheme="minorHAnsi"/>
          <w:b/>
          <w:szCs w:val="24"/>
        </w:rPr>
        <w:t>MBS:</w:t>
      </w:r>
      <w:r w:rsidRPr="00033920">
        <w:rPr>
          <w:rFonts w:asciiTheme="minorHAnsi" w:hAnsiTheme="minorHAnsi" w:cstheme="minorHAnsi"/>
          <w:szCs w:val="24"/>
        </w:rPr>
        <w:t>040095616</w:t>
      </w:r>
    </w:p>
    <w:p w:rsidR="009415A0" w:rsidRPr="00033920" w:rsidRDefault="009415A0" w:rsidP="009415A0">
      <w:pPr>
        <w:tabs>
          <w:tab w:val="left" w:pos="5385"/>
        </w:tabs>
        <w:jc w:val="both"/>
        <w:rPr>
          <w:rFonts w:asciiTheme="minorHAnsi" w:hAnsiTheme="minorHAnsi" w:cstheme="minorHAnsi"/>
          <w:szCs w:val="24"/>
        </w:rPr>
      </w:pPr>
      <w:r w:rsidRPr="00033920">
        <w:rPr>
          <w:rFonts w:asciiTheme="minorHAnsi" w:hAnsiTheme="minorHAnsi" w:cstheme="minorHAnsi"/>
          <w:b/>
          <w:szCs w:val="24"/>
        </w:rPr>
        <w:t xml:space="preserve">Broj telefona: +385 52 573 136 Broj </w:t>
      </w:r>
      <w:proofErr w:type="spellStart"/>
      <w:r w:rsidRPr="00033920">
        <w:rPr>
          <w:rFonts w:asciiTheme="minorHAnsi" w:hAnsiTheme="minorHAnsi" w:cstheme="minorHAnsi"/>
          <w:b/>
          <w:szCs w:val="24"/>
        </w:rPr>
        <w:t>telefaxa</w:t>
      </w:r>
      <w:proofErr w:type="spellEnd"/>
      <w:r w:rsidRPr="00033920">
        <w:rPr>
          <w:rFonts w:asciiTheme="minorHAnsi" w:hAnsiTheme="minorHAnsi" w:cstheme="minorHAnsi"/>
          <w:b/>
          <w:szCs w:val="24"/>
        </w:rPr>
        <w:t>: +385 52 574 046</w:t>
      </w:r>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b/>
          <w:szCs w:val="24"/>
        </w:rPr>
        <w:t>Internetska adresa:</w:t>
      </w:r>
      <w:r w:rsidRPr="00033920">
        <w:rPr>
          <w:rFonts w:asciiTheme="minorHAnsi" w:hAnsiTheme="minorHAnsi" w:cstheme="minorHAnsi"/>
          <w:szCs w:val="24"/>
        </w:rPr>
        <w:t>www.albanez.hr</w:t>
      </w:r>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b/>
          <w:szCs w:val="24"/>
        </w:rPr>
        <w:t xml:space="preserve">Adresa elektroničke pošte: </w:t>
      </w:r>
      <w:r w:rsidRPr="00033920">
        <w:rPr>
          <w:rFonts w:asciiTheme="minorHAnsi" w:hAnsiTheme="minorHAnsi" w:cstheme="minorHAnsi"/>
          <w:szCs w:val="24"/>
        </w:rPr>
        <w:t>albanez@pu.t-com.hr</w:t>
      </w:r>
    </w:p>
    <w:p w:rsidR="009415A0" w:rsidRPr="00033920" w:rsidRDefault="009415A0" w:rsidP="009415A0">
      <w:pPr>
        <w:jc w:val="both"/>
        <w:rPr>
          <w:rFonts w:asciiTheme="minorHAnsi" w:hAnsiTheme="minorHAnsi" w:cstheme="minorHAnsi"/>
          <w:b/>
          <w:szCs w:val="24"/>
        </w:rPr>
      </w:pPr>
      <w:r w:rsidRPr="00033920">
        <w:rPr>
          <w:rFonts w:asciiTheme="minorHAnsi" w:hAnsiTheme="minorHAnsi" w:cstheme="minorHAnsi"/>
          <w:b/>
          <w:szCs w:val="24"/>
        </w:rPr>
        <w:t>Naručitelj je u sustavu PDV-a</w:t>
      </w:r>
    </w:p>
    <w:p w:rsidR="009415A0" w:rsidRDefault="009415A0" w:rsidP="009415A0">
      <w:pPr>
        <w:rPr>
          <w:rFonts w:asciiTheme="minorHAnsi" w:hAnsiTheme="minorHAnsi" w:cstheme="minorHAnsi"/>
          <w:szCs w:val="24"/>
        </w:rPr>
      </w:pPr>
      <w:r w:rsidRPr="00033920">
        <w:rPr>
          <w:rFonts w:asciiTheme="minorHAnsi" w:hAnsiTheme="minorHAnsi" w:cstheme="minorHAnsi"/>
          <w:szCs w:val="24"/>
        </w:rPr>
        <w:t>(dalje u tekstu: Naručitelj)</w:t>
      </w:r>
    </w:p>
    <w:p w:rsidR="009415A0" w:rsidRPr="00033920" w:rsidRDefault="009415A0" w:rsidP="009415A0">
      <w:pPr>
        <w:rPr>
          <w:rFonts w:asciiTheme="minorHAnsi" w:hAnsiTheme="minorHAnsi" w:cstheme="minorHAnsi"/>
          <w:szCs w:val="24"/>
        </w:rPr>
      </w:pPr>
    </w:p>
    <w:p w:rsidR="009415A0" w:rsidRPr="00273C47" w:rsidRDefault="009415A0" w:rsidP="009415A0">
      <w:pPr>
        <w:autoSpaceDE w:val="0"/>
        <w:autoSpaceDN w:val="0"/>
        <w:adjustRightInd w:val="0"/>
        <w:rPr>
          <w:rFonts w:asciiTheme="minorHAnsi" w:eastAsiaTheme="minorHAnsi" w:hAnsiTheme="minorHAnsi" w:cstheme="minorHAnsi"/>
          <w:b/>
          <w:bCs/>
          <w:szCs w:val="24"/>
        </w:rPr>
      </w:pPr>
      <w:r w:rsidRPr="00033920">
        <w:rPr>
          <w:rFonts w:asciiTheme="minorHAnsi" w:eastAsiaTheme="minorHAnsi" w:hAnsiTheme="minorHAnsi" w:cstheme="minorHAnsi"/>
          <w:b/>
          <w:bCs/>
          <w:szCs w:val="24"/>
        </w:rPr>
        <w:t>Ova nabava provodi se kao zajednička nabava Albanež d.o.o. i Općine Medulin sukladno članku 189. ZJN 2016</w:t>
      </w:r>
      <w:r>
        <w:rPr>
          <w:rFonts w:asciiTheme="minorHAnsi" w:eastAsiaTheme="minorHAnsi" w:hAnsiTheme="minorHAnsi" w:cstheme="minorHAnsi"/>
          <w:b/>
          <w:bCs/>
          <w:szCs w:val="24"/>
        </w:rPr>
        <w:t>.</w:t>
      </w:r>
    </w:p>
    <w:p w:rsidR="009415A0" w:rsidRPr="00033920" w:rsidRDefault="009415A0" w:rsidP="009415A0">
      <w:pPr>
        <w:pStyle w:val="Naslov2"/>
      </w:pPr>
      <w:bookmarkStart w:id="5" w:name="_Toc480807845"/>
      <w:bookmarkStart w:id="6" w:name="_Toc501307996"/>
      <w:r w:rsidRPr="00033920">
        <w:t>Osoba zadužena za kontakt</w:t>
      </w:r>
      <w:bookmarkEnd w:id="5"/>
      <w:bookmarkEnd w:id="6"/>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Za pitanja vezana uz ovaj postupak javne nabave zadužena je:</w:t>
      </w:r>
    </w:p>
    <w:p w:rsidR="009415A0" w:rsidRPr="00033920" w:rsidRDefault="009415A0" w:rsidP="009415A0">
      <w:pPr>
        <w:pStyle w:val="Bezproreda"/>
        <w:rPr>
          <w:rFonts w:asciiTheme="minorHAnsi" w:hAnsiTheme="minorHAnsi" w:cstheme="minorHAnsi"/>
        </w:rPr>
      </w:pPr>
      <w:smartTag w:uri="urn:schemas-microsoft-com:office:smarttags" w:element="metricconverter">
        <w:smartTagPr>
          <w:attr w:name="ProductID" w:val="72. st"/>
        </w:smartTagPr>
      </w:smartTag>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Ime i prezime: Tatjana Stanko</w:t>
      </w: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e-mail: tatjana.stanko@albanez.hr</w:t>
      </w:r>
    </w:p>
    <w:p w:rsidR="009415A0" w:rsidRPr="00033920" w:rsidRDefault="009415A0" w:rsidP="009415A0">
      <w:pPr>
        <w:pStyle w:val="Bezproreda"/>
        <w:rPr>
          <w:rFonts w:asciiTheme="minorHAnsi" w:hAnsiTheme="minorHAnsi" w:cstheme="minorHAnsi"/>
        </w:rPr>
      </w:pPr>
    </w:p>
    <w:p w:rsidR="009415A0" w:rsidRPr="00033920" w:rsidRDefault="009415A0" w:rsidP="009415A0">
      <w:pPr>
        <w:pStyle w:val="Bezproreda"/>
        <w:rPr>
          <w:rFonts w:asciiTheme="minorHAnsi" w:hAnsiTheme="minorHAnsi" w:cstheme="minorHAnsi"/>
        </w:rPr>
      </w:pPr>
      <w:proofErr w:type="spellStart"/>
      <w:r w:rsidRPr="00033920">
        <w:rPr>
          <w:rFonts w:asciiTheme="minorHAnsi" w:hAnsiTheme="minorHAnsi" w:cstheme="minorHAnsi"/>
        </w:rPr>
        <w:t>Tel</w:t>
      </w:r>
      <w:proofErr w:type="spellEnd"/>
      <w:r w:rsidRPr="00033920">
        <w:rPr>
          <w:rFonts w:asciiTheme="minorHAnsi" w:hAnsiTheme="minorHAnsi" w:cstheme="minorHAnsi"/>
        </w:rPr>
        <w:t xml:space="preserve">: 00385 52 573 136  </w:t>
      </w:r>
      <w:proofErr w:type="spellStart"/>
      <w:r w:rsidRPr="00033920">
        <w:rPr>
          <w:rFonts w:asciiTheme="minorHAnsi" w:hAnsiTheme="minorHAnsi" w:cstheme="minorHAnsi"/>
        </w:rPr>
        <w:t>Mob</w:t>
      </w:r>
      <w:proofErr w:type="spellEnd"/>
      <w:r w:rsidRPr="00033920">
        <w:rPr>
          <w:rFonts w:asciiTheme="minorHAnsi" w:hAnsiTheme="minorHAnsi" w:cstheme="minorHAnsi"/>
        </w:rPr>
        <w:t>: 00385 98 367 817</w:t>
      </w:r>
    </w:p>
    <w:p w:rsidR="009415A0" w:rsidRPr="009804FA" w:rsidRDefault="009415A0" w:rsidP="009415A0">
      <w:pPr>
        <w:jc w:val="both"/>
        <w:rPr>
          <w:rFonts w:asciiTheme="minorHAnsi" w:hAnsiTheme="minorHAnsi" w:cstheme="minorHAnsi"/>
          <w:color w:val="FF0000"/>
          <w:sz w:val="21"/>
          <w:szCs w:val="21"/>
        </w:rPr>
      </w:pP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Ova dokumentacija o nabavi sa svim prilozima dostupna je putem Elektroničkog oglasnika javne nabave Republike Hrvatske (dalje: EOJN RH) , na adresi: </w:t>
      </w:r>
      <w:hyperlink r:id="rId7" w:history="1">
        <w:r w:rsidRPr="00033920">
          <w:rPr>
            <w:rStyle w:val="Hiperveza"/>
            <w:rFonts w:asciiTheme="minorHAnsi" w:hAnsiTheme="minorHAnsi" w:cstheme="minorHAnsi"/>
          </w:rPr>
          <w:t>https://eojn.nn.hr/Oglasnik/</w:t>
        </w:r>
      </w:hyperlink>
      <w:r w:rsidRPr="00033920">
        <w:rPr>
          <w:rFonts w:asciiTheme="minorHAnsi" w:hAnsiTheme="minorHAnsi" w:cstheme="minorHAnsi"/>
        </w:rPr>
        <w:t>.</w:t>
      </w:r>
    </w:p>
    <w:p w:rsidR="009415A0" w:rsidRPr="00033920" w:rsidRDefault="009415A0" w:rsidP="009415A0">
      <w:pPr>
        <w:pStyle w:val="Bezproreda"/>
        <w:rPr>
          <w:rFonts w:asciiTheme="minorHAnsi" w:hAnsiTheme="minorHAnsi" w:cstheme="minorHAnsi"/>
        </w:rPr>
      </w:pP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Komunikacija i svaka druga razmjena informacija/podataka između Naručitelja i gospodarskih subjekata može se obavljati </w:t>
      </w:r>
      <w:r w:rsidRPr="00033920">
        <w:rPr>
          <w:rFonts w:asciiTheme="minorHAnsi" w:hAnsiTheme="minorHAnsi" w:cstheme="minorHAnsi"/>
          <w:b/>
        </w:rPr>
        <w:t>isključivo na hrvatskom jeziku putem sustava Elektroničkog oglasnika javne nabave Republike Hrvatske (dalje: EOJN RH) ili elektroničkom poštom</w:t>
      </w:r>
      <w:r w:rsidRPr="00033920">
        <w:rPr>
          <w:rFonts w:asciiTheme="minorHAnsi" w:hAnsiTheme="minorHAnsi" w:cstheme="minorHAnsi"/>
        </w:rPr>
        <w:t xml:space="preserve"> na kontakt osobe zadužene za ovaj postupak javne nabave.</w:t>
      </w: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w:t>
      </w: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033920">
        <w:rPr>
          <w:rFonts w:asciiTheme="minorHAnsi" w:hAnsiTheme="minorHAnsi" w:cstheme="minorHAnsi"/>
        </w:rPr>
        <w:t>audiosnimki</w:t>
      </w:r>
      <w:proofErr w:type="spellEnd"/>
      <w:r w:rsidRPr="00033920">
        <w:rPr>
          <w:rFonts w:asciiTheme="minorHAnsi" w:hAnsiTheme="minorHAnsi" w:cstheme="minorHAnsi"/>
        </w:rPr>
        <w:t xml:space="preserve"> ili sažetaka glavnih elemenata komunikacije i slično.</w:t>
      </w:r>
    </w:p>
    <w:p w:rsidR="009415A0" w:rsidRPr="00033920" w:rsidRDefault="009415A0" w:rsidP="009415A0">
      <w:pPr>
        <w:pStyle w:val="Bezproreda"/>
        <w:rPr>
          <w:rFonts w:asciiTheme="minorHAnsi" w:hAnsiTheme="minorHAnsi" w:cstheme="minorHAnsi"/>
        </w:rPr>
      </w:pP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lastRenderedPageBreak/>
        <w:t>Zainteresirani gospodarski subjekti zahtjeve za dodatne informacije, objašnjenja ili izmjene u vezi s dokumentacijom o nabavi, Naručitelju dostavljaju putem EOJN RH  ili elektroničkom poštom.</w:t>
      </w: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Detaljne upute o načinu komunikacije između gospodarskih subjekata i naručitelja u roku za dostavu ponuda putem sustava EOJN RH-a dostupne su na stranicama Oglasnika, na adresi: </w:t>
      </w:r>
      <w:hyperlink r:id="rId8" w:history="1">
        <w:r w:rsidRPr="00033920">
          <w:rPr>
            <w:rFonts w:asciiTheme="minorHAnsi" w:hAnsiTheme="minorHAnsi" w:cstheme="minorHAnsi"/>
            <w:b/>
            <w:u w:val="single"/>
          </w:rPr>
          <w:t>https://eojn.nn.hr/Oglasnik/</w:t>
        </w:r>
      </w:hyperlink>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Gospodarski subjekt može zahtijevati dodatne informacije, objašnjenja ili izmjene u vezi s dokumentacijom o nabavi tijekom roka za dostavu ponuda. </w:t>
      </w:r>
    </w:p>
    <w:p w:rsidR="009415A0" w:rsidRPr="00033920" w:rsidRDefault="009415A0" w:rsidP="009415A0">
      <w:pPr>
        <w:pStyle w:val="Bezproreda"/>
        <w:rPr>
          <w:rFonts w:asciiTheme="minorHAnsi" w:hAnsiTheme="minorHAnsi" w:cstheme="minorHAnsi"/>
        </w:rPr>
      </w:pPr>
      <w:r w:rsidRPr="00033920">
        <w:rPr>
          <w:rFonts w:asciiTheme="minorHAnsi" w:hAnsiTheme="minorHAnsi" w:cstheme="minorHAnsi"/>
        </w:rPr>
        <w:t xml:space="preserve">Pod uvjetom da je zahtjev dostavljen pravodobno, </w:t>
      </w:r>
      <w:proofErr w:type="spellStart"/>
      <w:r w:rsidRPr="00033920">
        <w:rPr>
          <w:rFonts w:asciiTheme="minorHAnsi" w:hAnsiTheme="minorHAnsi" w:cstheme="minorHAnsi"/>
        </w:rPr>
        <w:t>naručiteljje</w:t>
      </w:r>
      <w:proofErr w:type="spellEnd"/>
      <w:r w:rsidRPr="00033920">
        <w:rPr>
          <w:rFonts w:asciiTheme="minorHAnsi" w:hAnsiTheme="minorHAnsi" w:cstheme="minorHAnsi"/>
        </w:rPr>
        <w:t xml:space="preserve"> obvezan odgovor, dodatne informacije i objašnjenja bez odgode, a najkasnije tijekom </w:t>
      </w:r>
      <w:proofErr w:type="spellStart"/>
      <w:r w:rsidRPr="00033920">
        <w:rPr>
          <w:rFonts w:asciiTheme="minorHAnsi" w:hAnsiTheme="minorHAnsi" w:cstheme="minorHAnsi"/>
        </w:rPr>
        <w:t>šestogdana</w:t>
      </w:r>
      <w:proofErr w:type="spellEnd"/>
      <w:r w:rsidRPr="00033920">
        <w:rPr>
          <w:rFonts w:asciiTheme="minorHAnsi" w:hAnsiTheme="minorHAnsi" w:cstheme="minorHAnsi"/>
        </w:rPr>
        <w:t xml:space="preserve"> prije roka određenog za dostavu ponuda staviti na raspolaganje na isti način i na istim internetskim stranicama kao i osnovnu dokumentaciju (</w:t>
      </w:r>
      <w:r w:rsidRPr="00033920">
        <w:rPr>
          <w:rFonts w:asciiTheme="minorHAnsi" w:hAnsiTheme="minorHAnsi" w:cstheme="minorHAnsi"/>
          <w:b/>
        </w:rPr>
        <w:t>https://eojn.nn.hr/Oglasnik)</w:t>
      </w:r>
      <w:r w:rsidRPr="00033920">
        <w:rPr>
          <w:rFonts w:asciiTheme="minorHAnsi" w:hAnsiTheme="minorHAnsi" w:cstheme="minorHAnsi"/>
        </w:rPr>
        <w:t xml:space="preserve">, bez navođenja podataka o podnositelju zahtjeva. Zahtjev je pravodoban ako je dostavljen najkasnije </w:t>
      </w:r>
      <w:proofErr w:type="spellStart"/>
      <w:r w:rsidRPr="00033920">
        <w:rPr>
          <w:rFonts w:asciiTheme="minorHAnsi" w:hAnsiTheme="minorHAnsi" w:cstheme="minorHAnsi"/>
        </w:rPr>
        <w:t>tijekomosmogdana</w:t>
      </w:r>
      <w:proofErr w:type="spellEnd"/>
      <w:r w:rsidRPr="00033920">
        <w:rPr>
          <w:rFonts w:asciiTheme="minorHAnsi" w:hAnsiTheme="minorHAnsi" w:cstheme="minorHAnsi"/>
        </w:rPr>
        <w:t xml:space="preserve"> prije roka određenog za dostavu ponuda.</w:t>
      </w:r>
    </w:p>
    <w:p w:rsidR="009415A0" w:rsidRPr="00033920" w:rsidRDefault="009415A0" w:rsidP="009415A0">
      <w:pPr>
        <w:pStyle w:val="Naslov2"/>
      </w:pPr>
      <w:bookmarkStart w:id="7" w:name="_Toc480807846"/>
      <w:bookmarkStart w:id="8" w:name="_Toc501307997"/>
      <w:r w:rsidRPr="00033920">
        <w:t>Evidencijski broj nabave</w:t>
      </w:r>
      <w:bookmarkEnd w:id="7"/>
      <w:bookmarkEnd w:id="8"/>
    </w:p>
    <w:p w:rsidR="009415A0" w:rsidRPr="00033920" w:rsidRDefault="009415A0" w:rsidP="009415A0">
      <w:pPr>
        <w:ind w:firstLine="576"/>
        <w:rPr>
          <w:rFonts w:asciiTheme="minorHAnsi" w:hAnsiTheme="minorHAnsi" w:cstheme="minorHAnsi"/>
          <w:szCs w:val="24"/>
        </w:rPr>
      </w:pPr>
      <w:r w:rsidRPr="00033920">
        <w:rPr>
          <w:rFonts w:asciiTheme="minorHAnsi" w:hAnsiTheme="minorHAnsi" w:cstheme="minorHAnsi"/>
          <w:szCs w:val="24"/>
        </w:rPr>
        <w:t>4-19-OT</w:t>
      </w:r>
    </w:p>
    <w:p w:rsidR="009415A0" w:rsidRPr="00033920" w:rsidRDefault="009415A0" w:rsidP="009415A0">
      <w:pPr>
        <w:pStyle w:val="Naslov2"/>
      </w:pPr>
      <w:bookmarkStart w:id="9" w:name="_Toc480807847"/>
      <w:bookmarkStart w:id="10" w:name="_Toc501307998"/>
      <w:r w:rsidRPr="00033920">
        <w:t>Podaci o gospodarskim subjektima s kojima je naručitelj u sukobu interesa</w:t>
      </w:r>
      <w:bookmarkEnd w:id="9"/>
      <w:bookmarkEnd w:id="10"/>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szCs w:val="24"/>
        </w:rPr>
        <w:t xml:space="preserve">Sukladno članku 80. stavak 2. točka 2. ZJN 2016 naručitelj izjavljuje da ne smije sklapati ugovore o javnoj nabavi(u svojstvu ponuditelja, člana zajednice ponuditelja ili </w:t>
      </w:r>
      <w:proofErr w:type="spellStart"/>
      <w:r w:rsidRPr="00033920">
        <w:rPr>
          <w:rFonts w:asciiTheme="minorHAnsi" w:hAnsiTheme="minorHAnsi" w:cstheme="minorHAnsi"/>
          <w:szCs w:val="24"/>
        </w:rPr>
        <w:t>podugovaratelja</w:t>
      </w:r>
      <w:proofErr w:type="spellEnd"/>
      <w:r w:rsidRPr="00033920">
        <w:rPr>
          <w:rFonts w:asciiTheme="minorHAnsi" w:hAnsiTheme="minorHAnsi" w:cstheme="minorHAnsi"/>
          <w:szCs w:val="24"/>
        </w:rPr>
        <w:t xml:space="preserve"> odabranom ponuditelju) sa sljedećim gospodarskim subjektom: </w:t>
      </w:r>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szCs w:val="24"/>
        </w:rPr>
        <w:t>Med eko servis d.o.o.</w:t>
      </w:r>
    </w:p>
    <w:p w:rsidR="009415A0" w:rsidRPr="00033920" w:rsidRDefault="009415A0" w:rsidP="009415A0">
      <w:pPr>
        <w:jc w:val="both"/>
        <w:rPr>
          <w:rFonts w:asciiTheme="minorHAnsi" w:hAnsiTheme="minorHAnsi" w:cstheme="minorHAnsi"/>
          <w:szCs w:val="24"/>
        </w:rPr>
      </w:pPr>
      <w:r w:rsidRPr="00033920">
        <w:rPr>
          <w:rFonts w:asciiTheme="minorHAnsi" w:hAnsiTheme="minorHAnsi" w:cstheme="minorHAnsi"/>
          <w:szCs w:val="24"/>
        </w:rPr>
        <w:t>Skok d.o.o.</w:t>
      </w:r>
    </w:p>
    <w:p w:rsidR="009415A0" w:rsidRPr="00033920" w:rsidRDefault="009415A0" w:rsidP="009415A0">
      <w:pPr>
        <w:pStyle w:val="Naslov2"/>
      </w:pPr>
      <w:bookmarkStart w:id="11" w:name="_Toc480807848"/>
      <w:bookmarkStart w:id="12" w:name="_Toc501307999"/>
      <w:r w:rsidRPr="00033920">
        <w:t>Vrsta postupka javne nabave</w:t>
      </w:r>
      <w:bookmarkEnd w:id="11"/>
      <w:bookmarkEnd w:id="12"/>
    </w:p>
    <w:p w:rsidR="009415A0" w:rsidRPr="00033920" w:rsidRDefault="009415A0" w:rsidP="009415A0">
      <w:pPr>
        <w:rPr>
          <w:rFonts w:asciiTheme="minorHAnsi" w:hAnsiTheme="minorHAnsi" w:cstheme="minorHAnsi"/>
          <w:szCs w:val="24"/>
        </w:rPr>
      </w:pPr>
      <w:r w:rsidRPr="00033920">
        <w:rPr>
          <w:rFonts w:asciiTheme="minorHAnsi" w:hAnsiTheme="minorHAnsi" w:cstheme="minorHAnsi"/>
          <w:szCs w:val="24"/>
        </w:rPr>
        <w:t>Otvoreni postupak javne nabave male vrijednosti.</w:t>
      </w:r>
    </w:p>
    <w:p w:rsidR="009415A0" w:rsidRPr="00273C47" w:rsidRDefault="009415A0" w:rsidP="009415A0">
      <w:pPr>
        <w:pStyle w:val="Naslov2"/>
      </w:pPr>
      <w:bookmarkStart w:id="13" w:name="_Toc480807849"/>
      <w:bookmarkStart w:id="14" w:name="_Toc501308000"/>
      <w:r w:rsidRPr="00273C47">
        <w:t>Procijenjena vrijednost nabave</w:t>
      </w:r>
      <w:bookmarkEnd w:id="13"/>
      <w:bookmarkEnd w:id="14"/>
    </w:p>
    <w:p w:rsidR="009415A0" w:rsidRPr="00780372" w:rsidRDefault="009415A0" w:rsidP="009415A0">
      <w:pPr>
        <w:rPr>
          <w:rFonts w:asciiTheme="minorHAnsi" w:hAnsiTheme="minorHAnsi" w:cstheme="minorHAnsi"/>
          <w:szCs w:val="24"/>
        </w:rPr>
      </w:pPr>
      <w:r w:rsidRPr="00780372">
        <w:rPr>
          <w:rFonts w:asciiTheme="minorHAnsi" w:hAnsiTheme="minorHAnsi" w:cstheme="minorHAnsi"/>
          <w:szCs w:val="24"/>
        </w:rPr>
        <w:t xml:space="preserve">Procijenjena vrijednost nabave iznosi </w:t>
      </w:r>
      <w:r w:rsidRPr="00780372">
        <w:rPr>
          <w:rFonts w:asciiTheme="minorHAnsi" w:hAnsiTheme="minorHAnsi" w:cstheme="minorHAnsi"/>
          <w:b/>
          <w:szCs w:val="24"/>
        </w:rPr>
        <w:t>2.500.000,00 kn</w:t>
      </w:r>
      <w:r w:rsidRPr="00780372">
        <w:rPr>
          <w:rFonts w:asciiTheme="minorHAnsi" w:hAnsiTheme="minorHAnsi" w:cstheme="minorHAnsi"/>
          <w:szCs w:val="24"/>
        </w:rPr>
        <w:t xml:space="preserve"> (bez PDV-a).</w:t>
      </w:r>
    </w:p>
    <w:p w:rsidR="009415A0" w:rsidRPr="00780372" w:rsidRDefault="009415A0" w:rsidP="009415A0">
      <w:pPr>
        <w:rPr>
          <w:rFonts w:asciiTheme="minorHAnsi" w:hAnsiTheme="minorHAnsi" w:cstheme="minorHAnsi"/>
          <w:szCs w:val="24"/>
        </w:rPr>
      </w:pPr>
      <w:r w:rsidRPr="00780372">
        <w:rPr>
          <w:rFonts w:asciiTheme="minorHAnsi" w:hAnsiTheme="minorHAnsi" w:cstheme="minorHAnsi"/>
          <w:szCs w:val="24"/>
        </w:rPr>
        <w:t>Za izgradnju fekalne kanalizacije: 1.500.000,00 kn (bez PDV-a).</w:t>
      </w:r>
    </w:p>
    <w:p w:rsidR="009415A0" w:rsidRPr="00780372" w:rsidRDefault="009415A0" w:rsidP="009415A0">
      <w:pPr>
        <w:rPr>
          <w:rFonts w:asciiTheme="minorHAnsi" w:hAnsiTheme="minorHAnsi" w:cstheme="minorHAnsi"/>
          <w:szCs w:val="24"/>
        </w:rPr>
      </w:pPr>
      <w:r w:rsidRPr="00780372">
        <w:rPr>
          <w:rFonts w:asciiTheme="minorHAnsi" w:hAnsiTheme="minorHAnsi" w:cstheme="minorHAnsi"/>
          <w:szCs w:val="24"/>
        </w:rPr>
        <w:t xml:space="preserve">Za izgradnju </w:t>
      </w:r>
      <w:proofErr w:type="spellStart"/>
      <w:r w:rsidRPr="00780372">
        <w:rPr>
          <w:rFonts w:asciiTheme="minorHAnsi" w:hAnsiTheme="minorHAnsi" w:cstheme="minorHAnsi"/>
          <w:szCs w:val="24"/>
        </w:rPr>
        <w:t>oborinske</w:t>
      </w:r>
      <w:proofErr w:type="spellEnd"/>
      <w:r w:rsidRPr="00780372">
        <w:rPr>
          <w:rFonts w:asciiTheme="minorHAnsi" w:hAnsiTheme="minorHAnsi" w:cstheme="minorHAnsi"/>
          <w:szCs w:val="24"/>
        </w:rPr>
        <w:t xml:space="preserve"> kanalizacije: 1.000.000,00 kn (bez PDV-a).</w:t>
      </w:r>
    </w:p>
    <w:p w:rsidR="009415A0" w:rsidRPr="00273C47" w:rsidRDefault="009415A0" w:rsidP="009415A0">
      <w:pPr>
        <w:pStyle w:val="Naslov2"/>
      </w:pPr>
      <w:bookmarkStart w:id="15" w:name="_Toc501308001"/>
      <w:r w:rsidRPr="00273C47">
        <w:t>Vrsta ugovora o javnoj nabavi</w:t>
      </w:r>
      <w:bookmarkEnd w:id="15"/>
    </w:p>
    <w:p w:rsidR="009415A0" w:rsidRPr="00273C47" w:rsidRDefault="009415A0" w:rsidP="009415A0">
      <w:pPr>
        <w:keepNext/>
        <w:tabs>
          <w:tab w:val="num" w:pos="450"/>
        </w:tabs>
        <w:spacing w:before="120" w:after="120"/>
        <w:ind w:right="382"/>
        <w:jc w:val="both"/>
        <w:rPr>
          <w:rFonts w:asciiTheme="minorHAnsi" w:hAnsiTheme="minorHAnsi" w:cstheme="minorHAnsi"/>
          <w:szCs w:val="24"/>
        </w:rPr>
      </w:pPr>
      <w:r w:rsidRPr="00273C47">
        <w:rPr>
          <w:rFonts w:asciiTheme="minorHAnsi" w:hAnsiTheme="minorHAnsi" w:cstheme="minorHAnsi"/>
          <w:szCs w:val="24"/>
        </w:rPr>
        <w:t>Ugovor o javnoj nabavi radova.</w:t>
      </w:r>
    </w:p>
    <w:p w:rsidR="009415A0" w:rsidRPr="00273C47" w:rsidRDefault="009415A0" w:rsidP="009415A0">
      <w:pPr>
        <w:pStyle w:val="Naslov2"/>
      </w:pPr>
      <w:bookmarkStart w:id="16" w:name="_Toc501308002"/>
      <w:r w:rsidRPr="00273C47">
        <w:t>Navod sklapa li se ugovor o javnoj nabavi ili okvirni sporazum</w:t>
      </w:r>
      <w:bookmarkEnd w:id="16"/>
    </w:p>
    <w:p w:rsidR="009415A0" w:rsidRPr="00273C47" w:rsidRDefault="009415A0" w:rsidP="009415A0">
      <w:pPr>
        <w:jc w:val="both"/>
        <w:rPr>
          <w:rFonts w:asciiTheme="minorHAnsi" w:hAnsiTheme="minorHAnsi" w:cstheme="minorHAnsi"/>
          <w:szCs w:val="24"/>
        </w:rPr>
      </w:pPr>
      <w:r w:rsidRPr="00273C47">
        <w:rPr>
          <w:rFonts w:asciiTheme="minorHAnsi" w:hAnsiTheme="minorHAnsi" w:cstheme="minorHAnsi"/>
          <w:szCs w:val="24"/>
        </w:rPr>
        <w:t>Naručitelj provodi postupak javne nabave s ciljem odabira gospodarskog subjekta za sklapanje ugovora o javnoj nabavi radova.</w:t>
      </w:r>
    </w:p>
    <w:p w:rsidR="009415A0" w:rsidRPr="00273C47" w:rsidRDefault="009415A0" w:rsidP="009415A0">
      <w:pPr>
        <w:jc w:val="both"/>
        <w:rPr>
          <w:rFonts w:asciiTheme="minorHAnsi" w:hAnsiTheme="minorHAnsi" w:cstheme="minorHAnsi"/>
          <w:szCs w:val="24"/>
        </w:rPr>
      </w:pPr>
      <w:r w:rsidRPr="00273C47">
        <w:rPr>
          <w:rFonts w:asciiTheme="minorHAnsi" w:hAnsiTheme="minorHAnsi" w:cstheme="minorHAnsi"/>
          <w:szCs w:val="24"/>
        </w:rPr>
        <w:t xml:space="preserve">Ugovorne strane sklopiti će ugovor o javnoj nabavi radova u pisanom obliku u roku od 30 (trideset) dana od dana izvršnosti odluke o odabiru. </w:t>
      </w:r>
    </w:p>
    <w:p w:rsidR="009415A0" w:rsidRPr="00E41AB1" w:rsidRDefault="009415A0" w:rsidP="009415A0">
      <w:pPr>
        <w:jc w:val="both"/>
        <w:rPr>
          <w:rFonts w:asciiTheme="minorHAnsi" w:hAnsiTheme="minorHAnsi" w:cstheme="minorHAnsi"/>
          <w:szCs w:val="24"/>
        </w:rPr>
      </w:pPr>
      <w:r w:rsidRPr="00E41AB1">
        <w:rPr>
          <w:rFonts w:asciiTheme="minorHAnsi" w:hAnsiTheme="minorHAnsi" w:cstheme="minorHAnsi"/>
          <w:szCs w:val="24"/>
        </w:rPr>
        <w:t>Prijedlog Ugovora o javnoj nabavi radova je sastavni dio ove Dokumentacije o nabavi.</w:t>
      </w:r>
    </w:p>
    <w:p w:rsidR="009415A0" w:rsidRPr="00E41AB1" w:rsidRDefault="009415A0" w:rsidP="009415A0">
      <w:pPr>
        <w:jc w:val="both"/>
        <w:rPr>
          <w:rFonts w:asciiTheme="minorHAnsi" w:hAnsiTheme="minorHAnsi" w:cstheme="minorHAnsi"/>
          <w:szCs w:val="24"/>
        </w:rPr>
      </w:pPr>
      <w:r w:rsidRPr="00E41AB1">
        <w:rPr>
          <w:rFonts w:asciiTheme="minorHAnsi" w:hAnsiTheme="minorHAnsi" w:cstheme="minorHAnsi"/>
          <w:szCs w:val="24"/>
        </w:rPr>
        <w:t xml:space="preserve">Ponuditelj u sklopu ponude dostavlja i potpisani Prijedlog Ugovora o javnoj nabavi radova.  </w:t>
      </w:r>
    </w:p>
    <w:p w:rsidR="009415A0" w:rsidRPr="00BA4E95" w:rsidRDefault="009415A0" w:rsidP="009415A0">
      <w:pPr>
        <w:pStyle w:val="Naslov2"/>
      </w:pPr>
      <w:bookmarkStart w:id="17" w:name="_Toc501308004"/>
      <w:r w:rsidRPr="00BA4E95">
        <w:lastRenderedPageBreak/>
        <w:t>Sustav kvalifikacije</w:t>
      </w:r>
      <w:bookmarkEnd w:id="17"/>
      <w:r>
        <w:t xml:space="preserve">:  </w:t>
      </w:r>
      <w:r w:rsidRPr="00411227">
        <w:rPr>
          <w:b w:val="0"/>
        </w:rPr>
        <w:t>Ne uspostavlja se sustav kvalifikacije</w:t>
      </w:r>
    </w:p>
    <w:p w:rsidR="009415A0" w:rsidRPr="00BA4E95" w:rsidRDefault="009415A0" w:rsidP="009415A0">
      <w:pPr>
        <w:pStyle w:val="Naslov2"/>
      </w:pPr>
      <w:bookmarkStart w:id="18" w:name="_Toc501308005"/>
      <w:r w:rsidRPr="00BA4E95">
        <w:t>Dinamički sustav nabave</w:t>
      </w:r>
      <w:bookmarkEnd w:id="18"/>
      <w:r w:rsidRPr="00BA4E95">
        <w:t xml:space="preserve">: </w:t>
      </w:r>
      <w:r>
        <w:t xml:space="preserve"> </w:t>
      </w:r>
      <w:r w:rsidRPr="00411227">
        <w:rPr>
          <w:b w:val="0"/>
        </w:rPr>
        <w:t>Ne uspostavlja se dinamički sustav nabave</w:t>
      </w:r>
    </w:p>
    <w:p w:rsidR="009415A0" w:rsidRPr="00411227" w:rsidRDefault="009415A0" w:rsidP="009415A0">
      <w:pPr>
        <w:pStyle w:val="Naslov2"/>
      </w:pPr>
      <w:bookmarkStart w:id="19" w:name="_Toc480807852"/>
      <w:bookmarkStart w:id="20" w:name="_Toc501308006"/>
      <w:r w:rsidRPr="00411227">
        <w:t>Elektronička dražba</w:t>
      </w:r>
      <w:bookmarkEnd w:id="19"/>
      <w:bookmarkEnd w:id="20"/>
      <w:r w:rsidRPr="00411227">
        <w:t xml:space="preserve">: </w:t>
      </w:r>
      <w:r>
        <w:t xml:space="preserve"> </w:t>
      </w:r>
      <w:r w:rsidRPr="00411227">
        <w:rPr>
          <w:b w:val="0"/>
        </w:rPr>
        <w:t>Provođenje elektroničke dražbe nije predviđeno</w:t>
      </w:r>
      <w:r w:rsidRPr="00411227">
        <w:t>.</w:t>
      </w:r>
    </w:p>
    <w:p w:rsidR="009415A0" w:rsidRPr="00D340BE" w:rsidRDefault="009415A0" w:rsidP="009415A0">
      <w:pPr>
        <w:pStyle w:val="Naslov2"/>
      </w:pPr>
      <w:bookmarkStart w:id="21" w:name="_Toc501308007"/>
      <w:r w:rsidRPr="009804FA">
        <w:t>Internetska stranica na kojoj je objavljeno izvješće o provedenom savjetovanju sa zainteresiranim gospodarskim subjektima</w:t>
      </w:r>
      <w:bookmarkStart w:id="22" w:name="_Toc500274942"/>
      <w:bookmarkStart w:id="23" w:name="_Toc501308008"/>
      <w:bookmarkEnd w:id="21"/>
      <w:r>
        <w:t xml:space="preserve">  </w:t>
      </w:r>
      <w:r w:rsidRPr="00411227">
        <w:rPr>
          <w:b w:val="0"/>
        </w:rPr>
        <w:t>http://www.albanez.hr</w:t>
      </w:r>
      <w:bookmarkEnd w:id="22"/>
      <w:bookmarkEnd w:id="23"/>
    </w:p>
    <w:p w:rsidR="009415A0" w:rsidRPr="009804FA" w:rsidRDefault="009415A0" w:rsidP="009415A0">
      <w:pPr>
        <w:spacing w:after="160" w:line="259" w:lineRule="auto"/>
        <w:rPr>
          <w:rFonts w:asciiTheme="minorHAnsi" w:hAnsiTheme="minorHAnsi" w:cstheme="minorHAnsi"/>
          <w:color w:val="FF0000"/>
          <w:sz w:val="21"/>
          <w:szCs w:val="21"/>
        </w:rPr>
      </w:pPr>
      <w:r w:rsidRPr="009804FA">
        <w:rPr>
          <w:rFonts w:asciiTheme="minorHAnsi" w:hAnsiTheme="minorHAnsi" w:cstheme="minorHAnsi"/>
          <w:color w:val="FF0000"/>
          <w:sz w:val="21"/>
          <w:szCs w:val="21"/>
        </w:rPr>
        <w:br w:type="page"/>
      </w:r>
    </w:p>
    <w:p w:rsidR="009415A0" w:rsidRPr="00E704F1"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24" w:name="_Toc501308010"/>
      <w:r w:rsidRPr="00E704F1">
        <w:rPr>
          <w:rFonts w:asciiTheme="minorHAnsi" w:hAnsiTheme="minorHAnsi" w:cstheme="minorHAnsi"/>
          <w:color w:val="auto"/>
        </w:rPr>
        <w:lastRenderedPageBreak/>
        <w:t>PODACI O PREDMETU NABAVE</w:t>
      </w:r>
      <w:bookmarkEnd w:id="24"/>
    </w:p>
    <w:p w:rsidR="009415A0" w:rsidRPr="009804FA" w:rsidRDefault="009415A0" w:rsidP="009415A0">
      <w:pPr>
        <w:pStyle w:val="Naslov2"/>
        <w:numPr>
          <w:ilvl w:val="0"/>
          <w:numId w:val="0"/>
        </w:numPr>
      </w:pPr>
      <w:bookmarkStart w:id="25" w:name="_Toc480807855"/>
      <w:bookmarkStart w:id="26" w:name="_Toc501308011"/>
      <w:r>
        <w:t xml:space="preserve">2.1.    </w:t>
      </w:r>
      <w:r w:rsidRPr="009804FA">
        <w:t>Opis predmeta nabave</w:t>
      </w:r>
      <w:bookmarkEnd w:id="25"/>
      <w:bookmarkEnd w:id="26"/>
    </w:p>
    <w:p w:rsidR="009415A0" w:rsidRPr="00780372" w:rsidRDefault="009415A0" w:rsidP="009415A0">
      <w:pPr>
        <w:jc w:val="both"/>
        <w:rPr>
          <w:rFonts w:asciiTheme="minorHAnsi" w:hAnsiTheme="minorHAnsi" w:cstheme="minorHAnsi"/>
          <w:sz w:val="21"/>
          <w:szCs w:val="21"/>
        </w:rPr>
      </w:pPr>
      <w:r w:rsidRPr="00780372">
        <w:rPr>
          <w:rFonts w:asciiTheme="minorHAnsi" w:hAnsiTheme="minorHAnsi" w:cstheme="minorHAnsi"/>
          <w:sz w:val="21"/>
          <w:szCs w:val="21"/>
        </w:rPr>
        <w:t xml:space="preserve">Predmet nabave je izgradnja gravitacijskih kolektora  fekalne i </w:t>
      </w:r>
      <w:proofErr w:type="spellStart"/>
      <w:r w:rsidRPr="00780372">
        <w:rPr>
          <w:rFonts w:asciiTheme="minorHAnsi" w:hAnsiTheme="minorHAnsi" w:cstheme="minorHAnsi"/>
          <w:sz w:val="21"/>
          <w:szCs w:val="21"/>
        </w:rPr>
        <w:t>oborinske</w:t>
      </w:r>
      <w:proofErr w:type="spellEnd"/>
      <w:r w:rsidRPr="00780372">
        <w:rPr>
          <w:rFonts w:asciiTheme="minorHAnsi" w:hAnsiTheme="minorHAnsi" w:cstheme="minorHAnsi"/>
          <w:sz w:val="21"/>
          <w:szCs w:val="21"/>
        </w:rPr>
        <w:t xml:space="preserve"> odvodnje dijela naselja </w:t>
      </w:r>
      <w:proofErr w:type="spellStart"/>
      <w:r w:rsidRPr="00780372">
        <w:rPr>
          <w:rFonts w:asciiTheme="minorHAnsi" w:hAnsiTheme="minorHAnsi" w:cstheme="minorHAnsi"/>
          <w:sz w:val="21"/>
          <w:szCs w:val="21"/>
        </w:rPr>
        <w:t>Pomer</w:t>
      </w:r>
      <w:proofErr w:type="spellEnd"/>
      <w:r w:rsidRPr="00780372">
        <w:rPr>
          <w:rFonts w:asciiTheme="minorHAnsi" w:hAnsiTheme="minorHAnsi" w:cstheme="minorHAnsi"/>
          <w:sz w:val="21"/>
          <w:szCs w:val="21"/>
        </w:rPr>
        <w:t>.</w:t>
      </w:r>
    </w:p>
    <w:p w:rsidR="009415A0" w:rsidRPr="00780372" w:rsidRDefault="009415A0" w:rsidP="009415A0">
      <w:pPr>
        <w:jc w:val="both"/>
        <w:rPr>
          <w:rFonts w:asciiTheme="minorHAnsi" w:hAnsiTheme="minorHAnsi" w:cstheme="minorHAnsi"/>
          <w:sz w:val="21"/>
          <w:szCs w:val="21"/>
        </w:rPr>
      </w:pPr>
      <w:r w:rsidRPr="00780372">
        <w:rPr>
          <w:rFonts w:asciiTheme="minorHAnsi" w:hAnsiTheme="minorHAnsi" w:cstheme="minorHAnsi"/>
          <w:sz w:val="21"/>
          <w:szCs w:val="21"/>
        </w:rPr>
        <w:t xml:space="preserve">Planira se izgradnja gravitacijskih fekalnih kolektora u dužini </w:t>
      </w:r>
      <w:proofErr w:type="spellStart"/>
      <w:r w:rsidRPr="00780372">
        <w:rPr>
          <w:rFonts w:asciiTheme="minorHAnsi" w:hAnsiTheme="minorHAnsi" w:cstheme="minorHAnsi"/>
          <w:sz w:val="21"/>
          <w:szCs w:val="21"/>
        </w:rPr>
        <w:t>cca</w:t>
      </w:r>
      <w:proofErr w:type="spellEnd"/>
      <w:r w:rsidRPr="00780372">
        <w:rPr>
          <w:rFonts w:asciiTheme="minorHAnsi" w:hAnsiTheme="minorHAnsi" w:cstheme="minorHAnsi"/>
          <w:sz w:val="21"/>
          <w:szCs w:val="21"/>
        </w:rPr>
        <w:t xml:space="preserve">. 800 m, PHD cijevi Ø250, te izgradnja gravitacijskih </w:t>
      </w:r>
      <w:proofErr w:type="spellStart"/>
      <w:r w:rsidRPr="00780372">
        <w:rPr>
          <w:rFonts w:asciiTheme="minorHAnsi" w:hAnsiTheme="minorHAnsi" w:cstheme="minorHAnsi"/>
          <w:sz w:val="21"/>
          <w:szCs w:val="21"/>
        </w:rPr>
        <w:t>oborinskih</w:t>
      </w:r>
      <w:proofErr w:type="spellEnd"/>
      <w:r w:rsidRPr="00780372">
        <w:rPr>
          <w:rFonts w:asciiTheme="minorHAnsi" w:hAnsiTheme="minorHAnsi" w:cstheme="minorHAnsi"/>
          <w:sz w:val="21"/>
          <w:szCs w:val="21"/>
        </w:rPr>
        <w:t xml:space="preserve"> kolektora u dužini cca.300 m, PVC cijevi promjera od Ø200 do Ø400.</w:t>
      </w:r>
    </w:p>
    <w:p w:rsidR="009415A0" w:rsidRPr="009804FA" w:rsidRDefault="009415A0" w:rsidP="009415A0">
      <w:pPr>
        <w:rPr>
          <w:rFonts w:asciiTheme="minorHAnsi" w:hAnsiTheme="minorHAnsi" w:cstheme="minorHAnsi"/>
          <w:color w:val="FF0000"/>
          <w:sz w:val="21"/>
          <w:szCs w:val="21"/>
        </w:rPr>
      </w:pPr>
    </w:p>
    <w:p w:rsidR="009415A0" w:rsidRPr="00483E15" w:rsidRDefault="009415A0" w:rsidP="009415A0">
      <w:pPr>
        <w:rPr>
          <w:rFonts w:asciiTheme="minorHAnsi" w:hAnsiTheme="minorHAnsi" w:cstheme="minorHAnsi"/>
          <w:szCs w:val="24"/>
        </w:rPr>
      </w:pPr>
      <w:bookmarkStart w:id="27" w:name="_Toc480807856"/>
      <w:r w:rsidRPr="00483E15">
        <w:rPr>
          <w:rFonts w:asciiTheme="minorHAnsi" w:hAnsiTheme="minorHAnsi" w:cstheme="minorHAnsi"/>
          <w:szCs w:val="24"/>
        </w:rPr>
        <w:t>Oznaka i naziv iz jedinstvenog rječnika javne nabave (CPV-a):</w:t>
      </w:r>
    </w:p>
    <w:p w:rsidR="009415A0" w:rsidRPr="00483E15" w:rsidRDefault="009415A0" w:rsidP="009415A0">
      <w:pPr>
        <w:rPr>
          <w:rFonts w:asciiTheme="minorHAnsi" w:hAnsiTheme="minorHAnsi" w:cstheme="minorHAnsi"/>
          <w:szCs w:val="24"/>
        </w:rPr>
      </w:pPr>
      <w:r w:rsidRPr="00483E15">
        <w:rPr>
          <w:rFonts w:asciiTheme="minorHAnsi" w:hAnsiTheme="minorHAnsi" w:cstheme="minorHAnsi"/>
          <w:szCs w:val="24"/>
        </w:rPr>
        <w:t>45231300-8 – Radovi na izgradnji cjevovoda za vodu i kanalizaciju</w:t>
      </w:r>
    </w:p>
    <w:p w:rsidR="009415A0" w:rsidRPr="00483E15" w:rsidRDefault="009415A0" w:rsidP="009415A0">
      <w:pPr>
        <w:pStyle w:val="Naslov2"/>
        <w:numPr>
          <w:ilvl w:val="0"/>
          <w:numId w:val="0"/>
        </w:numPr>
      </w:pPr>
      <w:bookmarkStart w:id="28" w:name="_Toc501308012"/>
      <w:r>
        <w:t xml:space="preserve">2.2.    </w:t>
      </w:r>
      <w:r w:rsidRPr="00483E15">
        <w:t>Oznaka grupa predmeta nabave</w:t>
      </w:r>
      <w:bookmarkEnd w:id="27"/>
      <w:bookmarkEnd w:id="28"/>
    </w:p>
    <w:p w:rsidR="009415A0" w:rsidRPr="00483E15" w:rsidRDefault="009415A0" w:rsidP="009415A0">
      <w:pPr>
        <w:autoSpaceDE w:val="0"/>
        <w:autoSpaceDN w:val="0"/>
        <w:adjustRightInd w:val="0"/>
        <w:spacing w:after="120"/>
        <w:ind w:right="-1"/>
        <w:jc w:val="both"/>
        <w:rPr>
          <w:rFonts w:asciiTheme="minorHAnsi" w:hAnsiTheme="minorHAnsi" w:cstheme="minorHAnsi"/>
          <w:szCs w:val="24"/>
        </w:rPr>
      </w:pPr>
      <w:r w:rsidRPr="00483E15">
        <w:rPr>
          <w:rFonts w:asciiTheme="minorHAnsi" w:hAnsiTheme="minorHAnsi" w:cstheme="minorHAnsi"/>
          <w:szCs w:val="24"/>
        </w:rPr>
        <w:t>Predmet nabave nije podijeljen na grupe jer predstavlja funkcionalno tehničku cjelinu. U ponudi moraju biti ponuđene sve stavke na način kako je to definirano u Troškovniku, koji je prilog ove Dokumentacije o nabavi.</w:t>
      </w:r>
    </w:p>
    <w:p w:rsidR="009415A0" w:rsidRPr="00F7651C" w:rsidRDefault="009415A0" w:rsidP="009415A0">
      <w:pPr>
        <w:pStyle w:val="Naslov2"/>
        <w:numPr>
          <w:ilvl w:val="0"/>
          <w:numId w:val="0"/>
        </w:numPr>
      </w:pPr>
      <w:bookmarkStart w:id="29" w:name="_Toc322504924"/>
      <w:bookmarkStart w:id="30" w:name="_Toc346793181"/>
      <w:bookmarkStart w:id="31" w:name="_Toc480807857"/>
      <w:bookmarkStart w:id="32" w:name="_Toc501308013"/>
      <w:r>
        <w:t xml:space="preserve">2.3.    </w:t>
      </w:r>
      <w:r w:rsidRPr="00F7651C">
        <w:t>Količina predmeta nabave</w:t>
      </w:r>
      <w:bookmarkEnd w:id="29"/>
      <w:bookmarkEnd w:id="30"/>
      <w:bookmarkEnd w:id="31"/>
      <w:bookmarkEnd w:id="32"/>
    </w:p>
    <w:p w:rsidR="009415A0" w:rsidRPr="00F7651C" w:rsidRDefault="009415A0" w:rsidP="009415A0">
      <w:pPr>
        <w:autoSpaceDE w:val="0"/>
        <w:autoSpaceDN w:val="0"/>
        <w:adjustRightInd w:val="0"/>
        <w:spacing w:after="120"/>
        <w:ind w:right="-1"/>
        <w:jc w:val="both"/>
        <w:rPr>
          <w:rFonts w:asciiTheme="minorHAnsi" w:hAnsiTheme="minorHAnsi" w:cstheme="minorHAnsi"/>
          <w:szCs w:val="24"/>
        </w:rPr>
      </w:pPr>
      <w:r w:rsidRPr="00F7651C">
        <w:rPr>
          <w:rFonts w:asciiTheme="minorHAnsi" w:hAnsiTheme="minorHAnsi" w:cstheme="minorHAnsi"/>
          <w:szCs w:val="24"/>
        </w:rPr>
        <w:t>Vrsta i količina predmeta nabave u cijelosti je iskazana u Troškovniku se nalazi u prilogu ove Dokumentacije o nabavi i njezin je sastavni je dio.</w:t>
      </w:r>
    </w:p>
    <w:p w:rsidR="009415A0" w:rsidRPr="003B2738" w:rsidRDefault="009415A0" w:rsidP="009415A0">
      <w:pPr>
        <w:pStyle w:val="Naslov2"/>
        <w:numPr>
          <w:ilvl w:val="0"/>
          <w:numId w:val="0"/>
        </w:numPr>
      </w:pPr>
      <w:bookmarkStart w:id="33" w:name="_Toc322504925"/>
      <w:bookmarkStart w:id="34" w:name="_Toc346793182"/>
      <w:bookmarkStart w:id="35" w:name="_Toc480807858"/>
      <w:bookmarkStart w:id="36" w:name="_Toc501308014"/>
      <w:r>
        <w:t xml:space="preserve">2.4.    </w:t>
      </w:r>
      <w:r w:rsidRPr="003B2738">
        <w:t>Tehničke specifikacije</w:t>
      </w:r>
      <w:bookmarkEnd w:id="33"/>
      <w:bookmarkEnd w:id="34"/>
      <w:bookmarkEnd w:id="35"/>
      <w:bookmarkEnd w:id="36"/>
    </w:p>
    <w:p w:rsidR="009415A0" w:rsidRPr="00E030BA" w:rsidRDefault="009415A0" w:rsidP="009415A0">
      <w:pPr>
        <w:jc w:val="both"/>
        <w:rPr>
          <w:rFonts w:asciiTheme="minorHAnsi" w:hAnsiTheme="minorHAnsi" w:cstheme="minorHAnsi"/>
          <w:szCs w:val="24"/>
        </w:rPr>
      </w:pPr>
      <w:r w:rsidRPr="003B2738">
        <w:rPr>
          <w:rFonts w:asciiTheme="minorHAnsi" w:hAnsiTheme="minorHAnsi" w:cstheme="minorHAnsi"/>
          <w:szCs w:val="24"/>
        </w:rPr>
        <w:t xml:space="preserve">Tehnička specifikacija iskazana je opisom predmeta nabave te pripadajućim Ponudbenim troškovnikom, a koji čine sastavni dio ove Dokumentacije o nabavi.  </w:t>
      </w:r>
    </w:p>
    <w:p w:rsidR="009415A0" w:rsidRPr="00545906" w:rsidRDefault="009415A0" w:rsidP="009415A0">
      <w:pPr>
        <w:pStyle w:val="Naslov2"/>
        <w:numPr>
          <w:ilvl w:val="0"/>
          <w:numId w:val="0"/>
        </w:numPr>
      </w:pPr>
      <w:bookmarkStart w:id="37" w:name="_Toc501308015"/>
      <w:r>
        <w:t xml:space="preserve">2.5.    </w:t>
      </w:r>
      <w:r w:rsidRPr="00545906">
        <w:t>Kriterij za ocjenu jednakovrijednosti</w:t>
      </w:r>
      <w:bookmarkEnd w:id="37"/>
    </w:p>
    <w:p w:rsidR="009415A0" w:rsidRPr="00545906" w:rsidRDefault="009415A0" w:rsidP="009415A0">
      <w:pPr>
        <w:jc w:val="both"/>
        <w:rPr>
          <w:rFonts w:asciiTheme="minorHAnsi" w:hAnsiTheme="minorHAnsi" w:cstheme="minorHAnsi"/>
          <w:szCs w:val="24"/>
        </w:rPr>
      </w:pPr>
      <w:r w:rsidRPr="00545906">
        <w:rPr>
          <w:rFonts w:asciiTheme="minorHAnsi" w:hAnsiTheme="minorHAnsi" w:cstheme="minorHAnsi"/>
          <w:szCs w:val="24"/>
        </w:rPr>
        <w:t>Ne primjenjuje se.</w:t>
      </w:r>
    </w:p>
    <w:p w:rsidR="009415A0" w:rsidRPr="009804FA" w:rsidRDefault="009415A0" w:rsidP="009415A0">
      <w:pPr>
        <w:pStyle w:val="Naslov2"/>
        <w:numPr>
          <w:ilvl w:val="0"/>
          <w:numId w:val="0"/>
        </w:numPr>
      </w:pPr>
      <w:bookmarkStart w:id="38" w:name="_Toc480807859"/>
      <w:bookmarkStart w:id="39" w:name="_Toc501308016"/>
      <w:bookmarkStart w:id="40" w:name="_Toc346793184"/>
      <w:r>
        <w:t xml:space="preserve">2.6.    </w:t>
      </w:r>
      <w:r w:rsidRPr="009804FA">
        <w:t>Troškovnik</w:t>
      </w:r>
      <w:bookmarkEnd w:id="38"/>
      <w:bookmarkEnd w:id="39"/>
      <w:bookmarkEnd w:id="40"/>
    </w:p>
    <w:p w:rsidR="009415A0" w:rsidRPr="00545906" w:rsidRDefault="009415A0" w:rsidP="009415A0">
      <w:p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Troškovnik u nestandardiziranom obliku u .xls formatu čini sastavni dio ove Dokumentacije o nabavi.</w:t>
      </w:r>
    </w:p>
    <w:p w:rsidR="009415A0" w:rsidRPr="00545906" w:rsidRDefault="009415A0" w:rsidP="009415A0">
      <w:p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Troškovnik mora biti popunjen na izvornom predlošku bez mijenjanja, ispravljanja i prepisivanja</w:t>
      </w:r>
    </w:p>
    <w:p w:rsidR="009415A0" w:rsidRPr="00545906" w:rsidRDefault="009415A0" w:rsidP="009415A0">
      <w:p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izvornog teksta. Pod izvornim predloškom/troškovnikom podrazumijeva se troškovnik koji uključ</w:t>
      </w:r>
      <w:r>
        <w:rPr>
          <w:rFonts w:asciiTheme="minorHAnsi" w:eastAsia="TimesNewRomanPSMT" w:hAnsiTheme="minorHAnsi" w:cstheme="minorHAnsi"/>
          <w:szCs w:val="24"/>
        </w:rPr>
        <w:t xml:space="preserve">uje i </w:t>
      </w:r>
      <w:r w:rsidRPr="00545906">
        <w:rPr>
          <w:rFonts w:asciiTheme="minorHAnsi" w:eastAsia="TimesNewRomanPSMT" w:hAnsiTheme="minorHAnsi" w:cstheme="minorHAnsi"/>
          <w:szCs w:val="24"/>
        </w:rPr>
        <w:t>sve izmjene i dopune koje su, ukoliko ih je bilo, objavljene u EOJN RH.</w:t>
      </w:r>
    </w:p>
    <w:p w:rsidR="009415A0" w:rsidRPr="00545906" w:rsidRDefault="009415A0" w:rsidP="009415A0">
      <w:p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Ako ponuditelj promijeni tekst ili količine navedene u obrascu troškovnika, Naručitelj će takav</w:t>
      </w:r>
    </w:p>
    <w:p w:rsidR="009415A0" w:rsidRPr="00545906" w:rsidRDefault="009415A0" w:rsidP="009415A0">
      <w:p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troškovnik, to jest ponudu ponuditelja smatrati ponudom koja je suprotna Dokumentaciji o nabavi te ć</w:t>
      </w:r>
      <w:r>
        <w:rPr>
          <w:rFonts w:asciiTheme="minorHAnsi" w:eastAsia="TimesNewRomanPSMT" w:hAnsiTheme="minorHAnsi" w:cstheme="minorHAnsi"/>
          <w:szCs w:val="24"/>
        </w:rPr>
        <w:t xml:space="preserve">e </w:t>
      </w:r>
      <w:r w:rsidRPr="00545906">
        <w:rPr>
          <w:rFonts w:asciiTheme="minorHAnsi" w:eastAsia="TimesNewRomanPSMT" w:hAnsiTheme="minorHAnsi" w:cstheme="minorHAnsi"/>
          <w:szCs w:val="24"/>
        </w:rPr>
        <w:t>ponuda biti odbijena.</w:t>
      </w:r>
    </w:p>
    <w:p w:rsidR="009415A0" w:rsidRPr="00545906" w:rsidRDefault="009415A0" w:rsidP="009415A0">
      <w:pPr>
        <w:jc w:val="both"/>
        <w:rPr>
          <w:rFonts w:asciiTheme="minorHAnsi" w:eastAsia="TimesNewRomanPSMT" w:hAnsiTheme="minorHAnsi" w:cstheme="minorHAnsi"/>
          <w:szCs w:val="24"/>
        </w:rPr>
      </w:pPr>
      <w:r w:rsidRPr="00545906">
        <w:rPr>
          <w:rFonts w:asciiTheme="minorHAnsi" w:eastAsia="TimesNewRomanPSMT" w:hAnsiTheme="minorHAnsi" w:cstheme="minorHAnsi"/>
          <w:szCs w:val="24"/>
        </w:rPr>
        <w:t>Podatke treba unijeti u obrazac Troškovnika na sljedeći način:</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cijene stavke (jedinične cijene) navedene u troškovniku moraju biti iskazane bez obračunatog PDV-a,</w:t>
      </w:r>
    </w:p>
    <w:p w:rsidR="009415A0"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 xml:space="preserve">ponuditelj mora ispuniti sve stavke troškovnika, u skladu s obrascem troškovnika. </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Ponuditelj treba</w:t>
      </w:r>
      <w:r>
        <w:rPr>
          <w:rFonts w:asciiTheme="minorHAnsi" w:eastAsia="TimesNewRomanPSMT" w:hAnsiTheme="minorHAnsi" w:cstheme="minorHAnsi"/>
          <w:szCs w:val="24"/>
        </w:rPr>
        <w:t xml:space="preserve"> </w:t>
      </w:r>
      <w:r w:rsidRPr="00545906">
        <w:rPr>
          <w:rFonts w:asciiTheme="minorHAnsi" w:eastAsia="TimesNewRomanPSMT" w:hAnsiTheme="minorHAnsi" w:cstheme="minorHAnsi"/>
          <w:szCs w:val="24"/>
        </w:rPr>
        <w:t>upisati cijenu za svaku stavku troškovnika koja u stupcu „Količina“ ima navedenu numeričku vrijednost,</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lastRenderedPageBreak/>
        <w:t>cijene stavaka (jedinične cijene) se navode s decimalnim brojem s decimalnim zarezom i dva decimalna</w:t>
      </w:r>
      <w:r>
        <w:rPr>
          <w:rFonts w:asciiTheme="minorHAnsi" w:eastAsia="TimesNewRomanPSMT" w:hAnsiTheme="minorHAnsi" w:cstheme="minorHAnsi"/>
          <w:szCs w:val="24"/>
        </w:rPr>
        <w:t xml:space="preserve"> </w:t>
      </w:r>
      <w:r w:rsidRPr="00545906">
        <w:rPr>
          <w:rFonts w:asciiTheme="minorHAnsi" w:eastAsia="TimesNewRomanPSMT" w:hAnsiTheme="minorHAnsi" w:cstheme="minorHAnsi"/>
          <w:szCs w:val="24"/>
        </w:rPr>
        <w:t>mjesta,</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ponuditelj je obvezan u obrazac troškovnika upisati iznos = 0,00 ako određeni rad/uslugu/robu neće</w:t>
      </w:r>
      <w:r>
        <w:rPr>
          <w:rFonts w:asciiTheme="minorHAnsi" w:eastAsia="TimesNewRomanPSMT" w:hAnsiTheme="minorHAnsi" w:cstheme="minorHAnsi"/>
          <w:szCs w:val="24"/>
        </w:rPr>
        <w:t xml:space="preserve"> </w:t>
      </w:r>
      <w:r w:rsidRPr="00545906">
        <w:rPr>
          <w:rFonts w:asciiTheme="minorHAnsi" w:eastAsia="TimesNewRomanPSMT" w:hAnsiTheme="minorHAnsi" w:cstheme="minorHAnsi"/>
          <w:szCs w:val="24"/>
        </w:rPr>
        <w:t>naplaćivati, odnosno ako je nudi besplatno ili je ista već uračunata u cijenu neke druge usluge iz</w:t>
      </w:r>
      <w:r>
        <w:rPr>
          <w:rFonts w:asciiTheme="minorHAnsi" w:eastAsia="TimesNewRomanPSMT" w:hAnsiTheme="minorHAnsi" w:cstheme="minorHAnsi"/>
          <w:szCs w:val="24"/>
        </w:rPr>
        <w:t xml:space="preserve"> </w:t>
      </w:r>
      <w:r w:rsidRPr="00545906">
        <w:rPr>
          <w:rFonts w:asciiTheme="minorHAnsi" w:eastAsia="TimesNewRomanPSMT" w:hAnsiTheme="minorHAnsi" w:cstheme="minorHAnsi"/>
          <w:szCs w:val="24"/>
        </w:rPr>
        <w:t>troškovnika,</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Prilikom ispunjavanja Troškovnika ponuditelj „Ukupnu cijenu“ stavke izračunava kao umnožak</w:t>
      </w:r>
      <w:r>
        <w:rPr>
          <w:rFonts w:asciiTheme="minorHAnsi" w:eastAsia="TimesNewRomanPSMT" w:hAnsiTheme="minorHAnsi" w:cstheme="minorHAnsi"/>
          <w:szCs w:val="24"/>
        </w:rPr>
        <w:t xml:space="preserve"> </w:t>
      </w:r>
      <w:r w:rsidRPr="00545906">
        <w:rPr>
          <w:rFonts w:asciiTheme="minorHAnsi" w:eastAsia="TimesNewRomanPSMT" w:hAnsiTheme="minorHAnsi" w:cstheme="minorHAnsi"/>
          <w:szCs w:val="24"/>
        </w:rPr>
        <w:t>„Količine“ i „Jedinične cijene“ stavke,</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u cijenu ponude moraju biti uračunati svi troškovi i popusti,</w:t>
      </w:r>
    </w:p>
    <w:p w:rsidR="009415A0" w:rsidRPr="0054590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545906">
        <w:rPr>
          <w:rFonts w:asciiTheme="minorHAnsi" w:eastAsia="TimesNewRomanPSMT" w:hAnsiTheme="minorHAnsi" w:cstheme="minorHAnsi"/>
          <w:szCs w:val="24"/>
        </w:rPr>
        <w:t>sveukupne cijene (bez PDV-a) koje ponuditelj iskazuje na dnu troškovnika, ponuditelj upisuje u za to</w:t>
      </w:r>
      <w:r>
        <w:rPr>
          <w:rFonts w:asciiTheme="minorHAnsi" w:eastAsia="TimesNewRomanPSMT" w:hAnsiTheme="minorHAnsi" w:cstheme="minorHAnsi"/>
          <w:szCs w:val="24"/>
        </w:rPr>
        <w:t xml:space="preserve"> </w:t>
      </w:r>
      <w:r w:rsidRPr="00545906">
        <w:rPr>
          <w:rFonts w:asciiTheme="minorHAnsi" w:eastAsia="TimesNewRomanPSMT" w:hAnsiTheme="minorHAnsi" w:cstheme="minorHAnsi"/>
          <w:szCs w:val="24"/>
        </w:rPr>
        <w:t>predviđeno mjesto.</w:t>
      </w:r>
    </w:p>
    <w:p w:rsidR="009415A0" w:rsidRPr="00545906" w:rsidRDefault="009415A0" w:rsidP="009415A0">
      <w:pPr>
        <w:jc w:val="both"/>
        <w:rPr>
          <w:rFonts w:asciiTheme="minorHAnsi" w:hAnsiTheme="minorHAnsi" w:cstheme="minorHAnsi"/>
          <w:szCs w:val="24"/>
        </w:rPr>
      </w:pPr>
      <w:r w:rsidRPr="00545906">
        <w:rPr>
          <w:rFonts w:asciiTheme="minorHAnsi" w:eastAsia="TimesNewRomanPSMT" w:hAnsiTheme="minorHAnsi" w:cstheme="minorHAnsi"/>
          <w:szCs w:val="24"/>
        </w:rPr>
        <w:t>Troškovnik nije potrebno potpisati ni ovjeravati pečatom.</w:t>
      </w:r>
    </w:p>
    <w:p w:rsidR="009415A0" w:rsidRPr="00545906" w:rsidRDefault="009415A0" w:rsidP="009415A0">
      <w:pPr>
        <w:jc w:val="both"/>
        <w:rPr>
          <w:rFonts w:asciiTheme="minorHAnsi" w:hAnsiTheme="minorHAnsi" w:cstheme="minorHAnsi"/>
          <w:szCs w:val="24"/>
        </w:rPr>
      </w:pPr>
      <w:r w:rsidRPr="00545906">
        <w:rPr>
          <w:rFonts w:asciiTheme="minorHAnsi" w:hAnsiTheme="minorHAnsi" w:cstheme="minorHAnsi"/>
          <w:szCs w:val="24"/>
        </w:rPr>
        <w:t xml:space="preserve">Sukladno </w:t>
      </w:r>
      <w:proofErr w:type="spellStart"/>
      <w:r w:rsidRPr="00545906">
        <w:rPr>
          <w:rFonts w:asciiTheme="minorHAnsi" w:hAnsiTheme="minorHAnsi" w:cstheme="minorHAnsi"/>
          <w:szCs w:val="24"/>
        </w:rPr>
        <w:t>čl</w:t>
      </w:r>
      <w:proofErr w:type="spellEnd"/>
      <w:r w:rsidRPr="00545906">
        <w:rPr>
          <w:rFonts w:asciiTheme="minorHAnsi" w:hAnsiTheme="minorHAnsi" w:cstheme="minorHAnsi"/>
          <w:szCs w:val="24"/>
        </w:rPr>
        <w:t>. 6 Pravilnika o dokumentaciji o nabavi te ponudi u postupcima javne nabave („Narodne novine“, broj 65/17) cijena ponude ostaje nepromjenjiva tijekom trajanja ugovora o javnoj nabavi.</w:t>
      </w:r>
    </w:p>
    <w:p w:rsidR="009415A0" w:rsidRPr="00545906" w:rsidRDefault="009415A0" w:rsidP="009415A0">
      <w:pPr>
        <w:jc w:val="both"/>
        <w:rPr>
          <w:rFonts w:asciiTheme="minorHAnsi" w:hAnsiTheme="minorHAnsi" w:cstheme="minorHAnsi"/>
          <w:szCs w:val="24"/>
        </w:rPr>
      </w:pPr>
      <w:r w:rsidRPr="00545906">
        <w:rPr>
          <w:rFonts w:asciiTheme="minorHAnsi" w:hAnsiTheme="minorHAnsi" w:cstheme="minorHAnsi"/>
          <w:szCs w:val="24"/>
        </w:rPr>
        <w:t>Naručitelj zadržava pravo odustati od izvođenja pojedinih stavki troškovnika.</w:t>
      </w:r>
    </w:p>
    <w:p w:rsidR="009415A0" w:rsidRPr="00A83570" w:rsidRDefault="009415A0" w:rsidP="009415A0">
      <w:pPr>
        <w:pStyle w:val="Naslov2"/>
        <w:numPr>
          <w:ilvl w:val="0"/>
          <w:numId w:val="0"/>
        </w:numPr>
      </w:pPr>
      <w:bookmarkStart w:id="41" w:name="_Toc346793185"/>
      <w:bookmarkStart w:id="42" w:name="_Toc322504927"/>
      <w:bookmarkStart w:id="43" w:name="_Toc472598258"/>
      <w:bookmarkStart w:id="44" w:name="_Toc480807860"/>
      <w:bookmarkStart w:id="45" w:name="_Toc501308017"/>
      <w:r>
        <w:t xml:space="preserve">2.7.    </w:t>
      </w:r>
      <w:r w:rsidRPr="00A83570">
        <w:t xml:space="preserve">Mjesto </w:t>
      </w:r>
      <w:bookmarkEnd w:id="41"/>
      <w:bookmarkEnd w:id="42"/>
      <w:bookmarkEnd w:id="43"/>
      <w:bookmarkEnd w:id="44"/>
      <w:r w:rsidRPr="00A83570">
        <w:t>izv</w:t>
      </w:r>
      <w:bookmarkEnd w:id="45"/>
      <w:r>
        <w:t>ođenja radova</w:t>
      </w:r>
    </w:p>
    <w:p w:rsidR="009415A0" w:rsidRPr="00A83570" w:rsidRDefault="009415A0" w:rsidP="009415A0">
      <w:pPr>
        <w:rPr>
          <w:rFonts w:asciiTheme="minorHAnsi" w:hAnsiTheme="minorHAnsi" w:cstheme="minorHAnsi"/>
          <w:szCs w:val="24"/>
        </w:rPr>
      </w:pPr>
      <w:r>
        <w:rPr>
          <w:rFonts w:asciiTheme="minorHAnsi" w:hAnsiTheme="minorHAnsi" w:cstheme="minorHAnsi"/>
          <w:szCs w:val="24"/>
        </w:rPr>
        <w:t xml:space="preserve">Općina Medulin, naselje </w:t>
      </w:r>
      <w:proofErr w:type="spellStart"/>
      <w:r>
        <w:rPr>
          <w:rFonts w:asciiTheme="minorHAnsi" w:hAnsiTheme="minorHAnsi" w:cstheme="minorHAnsi"/>
          <w:szCs w:val="24"/>
        </w:rPr>
        <w:t>Pomer</w:t>
      </w:r>
      <w:proofErr w:type="spellEnd"/>
      <w:r w:rsidRPr="00A83570">
        <w:rPr>
          <w:rFonts w:asciiTheme="minorHAnsi" w:hAnsiTheme="minorHAnsi" w:cstheme="minorHAnsi"/>
          <w:szCs w:val="24"/>
        </w:rPr>
        <w:t>.</w:t>
      </w:r>
    </w:p>
    <w:p w:rsidR="009415A0" w:rsidRPr="009804FA" w:rsidRDefault="009415A0" w:rsidP="009415A0">
      <w:pPr>
        <w:pStyle w:val="Naslov2"/>
        <w:numPr>
          <w:ilvl w:val="0"/>
          <w:numId w:val="0"/>
        </w:numPr>
      </w:pPr>
      <w:bookmarkStart w:id="46" w:name="_Toc480807861"/>
      <w:bookmarkStart w:id="47" w:name="_Toc501308018"/>
      <w:r>
        <w:t xml:space="preserve">2.8.    </w:t>
      </w:r>
      <w:r w:rsidRPr="009804FA">
        <w:t>Rok početka i rok završetk</w:t>
      </w:r>
      <w:bookmarkEnd w:id="46"/>
      <w:r w:rsidRPr="009804FA">
        <w:t>a iz</w:t>
      </w:r>
      <w:bookmarkEnd w:id="47"/>
      <w:r>
        <w:t>vođenja radova</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Početak ugovornih obveza nastupa obostranim potpisom Ugovora, a nakon kojeg će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uslijediti uvođenje Izvođača u posao.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Smatra se da je Izvođač uveden u posao kada mu Naručitelj uruči: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 projektnu dokumentaciju,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 akt temeljem kojeg se može pristupiti građenju.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Prilikom uvođenja u posao Izvođača, određuje se točan datum početka radova na gradilištu, a koji ne može biti kraći od osam dana od dana uvođenja Izvođača u posao, a ovisi o prijavama nadležnim tijelima i dozvolama/suglasnostima za izvođenje radova.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Izvođač se obvezuje biti u mogućnosti započeti izvođenje predmetnih radova odmah po uvođenju u posao.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Od dana otvaranja građevinskog dnevnika počinje teći rok za izvođenje radova. </w:t>
      </w:r>
    </w:p>
    <w:p w:rsidR="009415A0" w:rsidRPr="00D15BB8" w:rsidRDefault="009415A0" w:rsidP="009415A0">
      <w:pPr>
        <w:autoSpaceDE w:val="0"/>
        <w:autoSpaceDN w:val="0"/>
        <w:adjustRightInd w:val="0"/>
        <w:rPr>
          <w:rFonts w:asciiTheme="minorHAnsi" w:eastAsiaTheme="minorHAnsi" w:hAnsiTheme="minorHAnsi" w:cstheme="minorHAnsi"/>
          <w:b/>
          <w:szCs w:val="24"/>
        </w:rPr>
      </w:pPr>
      <w:r w:rsidRPr="00D15BB8">
        <w:rPr>
          <w:rFonts w:asciiTheme="minorHAnsi" w:eastAsiaTheme="minorHAnsi" w:hAnsiTheme="minorHAnsi" w:cstheme="minorHAnsi"/>
          <w:b/>
          <w:szCs w:val="24"/>
        </w:rPr>
        <w:t xml:space="preserve">Krajnji rok završetka radova je 30.11.2019. godine.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Rok za izvođenje radova bitan je sastojak Ugovora, pa ukoliko to </w:t>
      </w:r>
      <w:proofErr w:type="spellStart"/>
      <w:r w:rsidRPr="00A83570">
        <w:rPr>
          <w:rFonts w:asciiTheme="minorHAnsi" w:eastAsiaTheme="minorHAnsi" w:hAnsiTheme="minorHAnsi" w:cstheme="minorHAnsi"/>
          <w:szCs w:val="24"/>
        </w:rPr>
        <w:t>zahteva</w:t>
      </w:r>
      <w:proofErr w:type="spellEnd"/>
      <w:r w:rsidRPr="00A83570">
        <w:rPr>
          <w:rFonts w:asciiTheme="minorHAnsi" w:eastAsiaTheme="minorHAnsi" w:hAnsiTheme="minorHAnsi" w:cstheme="minorHAnsi"/>
          <w:szCs w:val="24"/>
        </w:rPr>
        <w:t xml:space="preserve"> dinamika građenja, po nalogu Nadzornog inženjera ili zahtjeva Naručitelja, Izvođač je obvezan organizirati rad i u produženoj smjeni, dvije smjene ili neradnim danom i o tome dobaviti sve potrebne dozvole i suglasnosti nadležnih službi. </w:t>
      </w:r>
    </w:p>
    <w:p w:rsidR="009415A0" w:rsidRPr="00A83570" w:rsidRDefault="009415A0" w:rsidP="009415A0">
      <w:pPr>
        <w:autoSpaceDE w:val="0"/>
        <w:autoSpaceDN w:val="0"/>
        <w:adjustRightInd w:val="0"/>
        <w:rPr>
          <w:rFonts w:asciiTheme="minorHAnsi" w:eastAsiaTheme="minorHAnsi" w:hAnsiTheme="minorHAnsi" w:cstheme="minorHAnsi"/>
          <w:szCs w:val="24"/>
        </w:rPr>
      </w:pPr>
      <w:r w:rsidRPr="00A83570">
        <w:rPr>
          <w:rFonts w:asciiTheme="minorHAnsi" w:eastAsiaTheme="minorHAnsi" w:hAnsiTheme="minorHAnsi" w:cstheme="minorHAnsi"/>
          <w:szCs w:val="24"/>
        </w:rPr>
        <w:t xml:space="preserve">Pod završetkom radova podrazumijeva se da je izvršen upis Nadzornog inženjera u građevinski dnevnik i da su radovi završeni. </w:t>
      </w:r>
    </w:p>
    <w:p w:rsidR="009415A0" w:rsidRPr="00A83570" w:rsidRDefault="009415A0" w:rsidP="009415A0">
      <w:pPr>
        <w:rPr>
          <w:rFonts w:asciiTheme="minorHAnsi" w:hAnsiTheme="minorHAnsi" w:cstheme="minorHAnsi"/>
          <w:szCs w:val="24"/>
        </w:rPr>
      </w:pPr>
      <w:r w:rsidRPr="00A83570">
        <w:rPr>
          <w:rFonts w:asciiTheme="minorHAnsi" w:eastAsiaTheme="minorHAnsi" w:hAnsiTheme="minorHAnsi" w:cstheme="minorHAnsi"/>
          <w:szCs w:val="24"/>
        </w:rPr>
        <w:t>Ispunjavanje svih ugovornih obveza podrazumijeva da je Izvođač, putem Nadzornog inženjera, dostavio Naručitelju svu potrebnu tehničku dokumentaciju s pripadajućim atestima za provođenje tehničkog pregleda građevine, uspješno obavljenu primopredaju radova i obvezu sudjelovanja na tehničkom pregledu građevine u skladu sa Zakonom o obveznim odnosima, Zakonom o gradnji te ostalim pozitivnim propisima.</w:t>
      </w:r>
    </w:p>
    <w:p w:rsidR="009415A0" w:rsidRPr="00051203" w:rsidRDefault="009415A0" w:rsidP="009415A0">
      <w:pPr>
        <w:pStyle w:val="Naslov2"/>
        <w:numPr>
          <w:ilvl w:val="0"/>
          <w:numId w:val="0"/>
        </w:numPr>
      </w:pPr>
      <w:r>
        <w:t xml:space="preserve">2.9.    </w:t>
      </w:r>
      <w:r w:rsidRPr="00051203">
        <w:t>Opcije i moguća obnavljanja ugovora</w:t>
      </w:r>
    </w:p>
    <w:p w:rsidR="009415A0" w:rsidRPr="002F51AB" w:rsidRDefault="009415A0" w:rsidP="009415A0">
      <w:pPr>
        <w:pStyle w:val="box453040"/>
        <w:spacing w:before="0" w:beforeAutospacing="0" w:after="0" w:afterAutospacing="0"/>
        <w:jc w:val="both"/>
        <w:rPr>
          <w:rFonts w:asciiTheme="minorHAnsi" w:hAnsiTheme="minorHAnsi" w:cstheme="minorHAnsi"/>
        </w:rPr>
      </w:pPr>
      <w:bookmarkStart w:id="48" w:name="_Toc480807862"/>
      <w:r>
        <w:rPr>
          <w:rFonts w:asciiTheme="minorHAnsi" w:hAnsiTheme="minorHAnsi" w:cstheme="minorHAnsi"/>
        </w:rPr>
        <w:t>Ne primjenjuje se.</w:t>
      </w:r>
    </w:p>
    <w:p w:rsidR="009415A0" w:rsidRPr="00051203" w:rsidRDefault="009415A0" w:rsidP="009415A0">
      <w:pPr>
        <w:autoSpaceDE w:val="0"/>
        <w:autoSpaceDN w:val="0"/>
        <w:adjustRightInd w:val="0"/>
        <w:spacing w:after="120"/>
        <w:ind w:right="380"/>
        <w:jc w:val="both"/>
        <w:rPr>
          <w:rFonts w:asciiTheme="minorHAnsi" w:hAnsiTheme="minorHAnsi" w:cstheme="minorHAnsi"/>
          <w:szCs w:val="24"/>
        </w:rPr>
      </w:pPr>
    </w:p>
    <w:p w:rsidR="009415A0" w:rsidRPr="002B6292"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49" w:name="_Toc501308020"/>
      <w:bookmarkEnd w:id="48"/>
      <w:r w:rsidRPr="002B6292">
        <w:rPr>
          <w:rFonts w:asciiTheme="minorHAnsi" w:hAnsiTheme="minorHAnsi" w:cstheme="minorHAnsi"/>
          <w:color w:val="auto"/>
        </w:rPr>
        <w:lastRenderedPageBreak/>
        <w:t>OSNOVE ZA ISKLJ</w:t>
      </w:r>
      <w:r>
        <w:rPr>
          <w:rFonts w:asciiTheme="minorHAnsi" w:hAnsiTheme="minorHAnsi" w:cstheme="minorHAnsi"/>
          <w:color w:val="auto"/>
        </w:rPr>
        <w:t>UČENJE GOSPODARSKIH SUBJEKATA I</w:t>
      </w:r>
      <w:r w:rsidRPr="002B6292">
        <w:rPr>
          <w:rFonts w:asciiTheme="minorHAnsi" w:hAnsiTheme="minorHAnsi" w:cstheme="minorHAnsi"/>
          <w:color w:val="auto"/>
        </w:rPr>
        <w:t xml:space="preserve"> DOKUMENTI KOJIMA SE DOKAZUJE DA NE POSTOJE OSNOVE ZA ISKLJUČENJE</w:t>
      </w:r>
      <w:bookmarkEnd w:id="49"/>
    </w:p>
    <w:p w:rsidR="009415A0" w:rsidRPr="002B6292" w:rsidRDefault="009415A0" w:rsidP="009415A0">
      <w:pPr>
        <w:pStyle w:val="Naslov2"/>
        <w:numPr>
          <w:ilvl w:val="0"/>
          <w:numId w:val="0"/>
        </w:numPr>
      </w:pPr>
      <w:bookmarkStart w:id="50" w:name="_Toc480807863"/>
      <w:bookmarkStart w:id="51" w:name="_Toc501308021"/>
      <w:r>
        <w:rPr>
          <w:rStyle w:val="Naglaeno"/>
        </w:rPr>
        <w:t xml:space="preserve">3.1.    </w:t>
      </w:r>
      <w:r w:rsidRPr="002B6292">
        <w:rPr>
          <w:rStyle w:val="Naglaeno"/>
        </w:rPr>
        <w:t>Obvezne osnove za isključenje gospodarskog subjekta</w:t>
      </w:r>
      <w:bookmarkEnd w:id="50"/>
      <w:bookmarkEnd w:id="51"/>
    </w:p>
    <w:p w:rsidR="009415A0" w:rsidRPr="002B6292" w:rsidRDefault="009415A0" w:rsidP="009415A0">
      <w:pPr>
        <w:pStyle w:val="Naslov3"/>
        <w:rPr>
          <w:rFonts w:asciiTheme="minorHAnsi" w:hAnsiTheme="minorHAnsi" w:cstheme="minorHAnsi"/>
          <w:color w:val="auto"/>
          <w:sz w:val="24"/>
          <w:szCs w:val="24"/>
        </w:rPr>
      </w:pPr>
      <w:bookmarkStart w:id="52" w:name="_Toc480807864"/>
      <w:bookmarkStart w:id="53" w:name="_Toc501308022"/>
      <w:r w:rsidRPr="002B6292">
        <w:rPr>
          <w:rFonts w:asciiTheme="minorHAnsi" w:hAnsiTheme="minorHAnsi" w:cstheme="minorHAnsi"/>
          <w:color w:val="auto"/>
          <w:sz w:val="24"/>
          <w:szCs w:val="24"/>
        </w:rPr>
        <w:t>Nekažnjavanje</w:t>
      </w:r>
      <w:bookmarkEnd w:id="52"/>
      <w:bookmarkEnd w:id="53"/>
    </w:p>
    <w:p w:rsidR="009415A0" w:rsidRPr="002B6292" w:rsidRDefault="009415A0" w:rsidP="009415A0">
      <w:pPr>
        <w:rPr>
          <w:rFonts w:asciiTheme="minorHAnsi" w:hAnsiTheme="minorHAnsi" w:cstheme="minorHAnsi"/>
          <w:szCs w:val="24"/>
        </w:rPr>
      </w:pPr>
    </w:p>
    <w:p w:rsidR="009415A0" w:rsidRPr="002B6292" w:rsidRDefault="009415A0" w:rsidP="009415A0">
      <w:pPr>
        <w:rPr>
          <w:rFonts w:asciiTheme="minorHAnsi" w:hAnsiTheme="minorHAnsi" w:cstheme="minorHAnsi"/>
          <w:szCs w:val="24"/>
        </w:rPr>
      </w:pPr>
      <w:r w:rsidRPr="002B6292">
        <w:rPr>
          <w:rFonts w:asciiTheme="minorHAnsi" w:hAnsiTheme="minorHAnsi" w:cstheme="minorHAnsi"/>
          <w:szCs w:val="24"/>
        </w:rPr>
        <w:t>Sukladno odredbi članka 251. ZJN 2016, naručitelj je obvezan isključiti gospodarskog subjekta iz postupka javne nabave ako u bilo kojem trenutku tijekom postupka javne nabave utvrdi da :</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1. je gospodarski subjekt koji </w:t>
      </w:r>
      <w:r w:rsidRPr="002B6292">
        <w:rPr>
          <w:rFonts w:asciiTheme="minorHAnsi" w:hAnsiTheme="minorHAnsi" w:cstheme="minorHAnsi"/>
          <w:b/>
          <w:szCs w:val="24"/>
          <w:u w:val="single"/>
        </w:rPr>
        <w:t xml:space="preserve">ima poslovni </w:t>
      </w:r>
      <w:proofErr w:type="spellStart"/>
      <w:r w:rsidRPr="002B6292">
        <w:rPr>
          <w:rFonts w:asciiTheme="minorHAnsi" w:hAnsiTheme="minorHAnsi" w:cstheme="minorHAnsi"/>
          <w:b/>
          <w:szCs w:val="24"/>
          <w:u w:val="single"/>
        </w:rPr>
        <w:t>nastan</w:t>
      </w:r>
      <w:proofErr w:type="spellEnd"/>
      <w:r w:rsidRPr="002B6292">
        <w:rPr>
          <w:rFonts w:asciiTheme="minorHAnsi" w:hAnsiTheme="minorHAnsi" w:cstheme="minorHAnsi"/>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b/>
          <w:szCs w:val="24"/>
        </w:rPr>
      </w:pPr>
      <w:r w:rsidRPr="002B6292">
        <w:rPr>
          <w:rFonts w:asciiTheme="minorHAnsi" w:hAnsiTheme="minorHAnsi" w:cstheme="minorHAnsi"/>
          <w:b/>
          <w:szCs w:val="24"/>
        </w:rPr>
        <w:t>a) sudjelovanje u zločinačkoj organizaciji, na temelju</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328. (zločinačko udruženje) i članka 329. (počinjenje kaznenog djela u sastavu zločinačkog udruženja)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Kaznenog zakona</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333. (udruživanje za počinjenje kaznenih djela), iz Kaznenog zakona (»Narodne novine«, br. 110/97.,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27/98., 50/00., 129/00., 51/01., 111/03., 190/03., 105/04., 84/05., 71/06., 110/07., 152/08., 57/11., 77/11. i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143/12.)</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b/>
          <w:szCs w:val="24"/>
        </w:rPr>
        <w:t>b) korupciju, na temelju</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252. (primanje mita u gospodarskom poslovanju), članka 253. (davanje mita u gospodarskom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poslovanju), članka 254. (zlouporaba u postupku javne nabave), članka 291. (zlouporaba položaja i ovlasti),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292. (nezakonito pogodovanje), članka 293. (primanje mita), članka 294. (davanje mita), članka 295.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(trgovanje utjecajem) i članka 296. (davanje mita za trgovanje utjecajem) Kaznenog zakona</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294.a (primanje mita u gospodarskom poslovanju), članka 294.b (davanje mita u gospodarskom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poslovanju), članka 337. (zlouporaba položaja i ovlasti), članka 338. (zlouporaba obavljanja dužnosti državne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vlasti), članka 343. (protuzakonito posredovanje), članka 347. (primanje mita) i članka 348. (davanje mita) iz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Kaznenog zakona (»Narodne novine«, br. 110/97., 27/98., 50/00., 129/00., 51/01., 111/03., 190/03., 105/04.,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84/05., 71/06., 110/07., 152/08., 57/11., 77/11. i 143/12.)</w:t>
      </w:r>
    </w:p>
    <w:p w:rsidR="009415A0" w:rsidRPr="002B6292" w:rsidRDefault="009415A0" w:rsidP="009415A0">
      <w:pPr>
        <w:jc w:val="both"/>
        <w:rPr>
          <w:rFonts w:asciiTheme="minorHAnsi" w:hAnsiTheme="minorHAnsi" w:cstheme="minorHAnsi"/>
          <w:b/>
          <w:szCs w:val="24"/>
        </w:rPr>
      </w:pPr>
    </w:p>
    <w:p w:rsidR="009415A0" w:rsidRPr="002B6292" w:rsidRDefault="009415A0" w:rsidP="009415A0">
      <w:pPr>
        <w:jc w:val="both"/>
        <w:rPr>
          <w:rFonts w:asciiTheme="minorHAnsi" w:hAnsiTheme="minorHAnsi" w:cstheme="minorHAnsi"/>
          <w:b/>
          <w:szCs w:val="24"/>
        </w:rPr>
      </w:pPr>
      <w:r w:rsidRPr="002B6292">
        <w:rPr>
          <w:rFonts w:asciiTheme="minorHAnsi" w:hAnsiTheme="minorHAnsi" w:cstheme="minorHAnsi"/>
          <w:b/>
          <w:szCs w:val="24"/>
        </w:rPr>
        <w:t>c) prijevaru, na temelju</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lastRenderedPageBreak/>
        <w:t xml:space="preserve">– članka 236. (prijevara), članka 247. (prijevara u gospodarskom poslovanju), članka 256. (utaja poreza ili carine) i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258. (subvencijska prijevara) Kaznenog zakona</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224. (prijevara), članka 293. (prijevara u gospodarskom poslovanju) i članka 286. (utaja poreza i drugih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davanja) iz Kaznenog zakona (»Narodne novine«, br. 110/97., 27/98., 50/00., 129/00., 51/01., 111/03.,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190/03., 105/04., 84/05., 71/06., 110/07., 152/08., 57/11., 77/11. i 143/12.)</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b/>
          <w:szCs w:val="24"/>
        </w:rPr>
        <w:t>d) terorizam ili kaznena djela povezana s terorističkim aktivnostima, na temelju</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97. (terorizam), članka 99. (javno poticanje na terorizam), članka 100. (novačenje za terorizam), članka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101. (obuka za terorizam) i članka 102. (terorističko udruženje) Kaznenog zakona</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169. (terorizam), članka 169.a (javno poticanje na terorizam) i članka 169.b (novačenje i obuka za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terorizam) iz Kaznenog zakona (»Narodne novine«, br. 110/97., 27/98., 50/00., 129/00., 51/01., 111/03.,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190/03., 105/04., 84/05., 71/06., 110/07., 152/08., 57/11., 77/11. i 143/12.)</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b/>
          <w:szCs w:val="24"/>
        </w:rPr>
        <w:t>e) pranje novca ili financiranje terorizma, na temelju</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članka 98. (financiranje terorizma) i članka 265. (pranje novca) Kaznenog zakona</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279. (pranje novca) iz Kaznenog zakona (»Narodne novine«, br. 110/97., 27/98., 50/00., 129/00.,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51/01., 111/03., 190/03., 105/04., 84/05., 71/06., 110/07., 152/08., 57/11., 77/11. i 143/12.)</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b/>
          <w:szCs w:val="24"/>
        </w:rPr>
      </w:pPr>
      <w:r w:rsidRPr="002B6292">
        <w:rPr>
          <w:rFonts w:asciiTheme="minorHAnsi" w:hAnsiTheme="minorHAnsi" w:cstheme="minorHAnsi"/>
          <w:b/>
          <w:szCs w:val="24"/>
        </w:rPr>
        <w:t>f) dječji rad ili druge oblike trgovanja ljudima, na temelju</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članka 106. (trgovanje ljudima) Kaznenog zakona</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članka 175. (trgovanje ljudima i ropstvo) iz Kaznenog zakona (»Narodne novine«, br. 110/97., 27/98., 50/00., </w:t>
      </w: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szCs w:val="24"/>
        </w:rPr>
        <w:t xml:space="preserve">   129/00., 51/01., 111/03., 190/03., 105/04., 84/05., 71/06., 110/07., 152/08., 57/11., 77/11. i 143/12.),</w:t>
      </w:r>
    </w:p>
    <w:p w:rsidR="009415A0" w:rsidRPr="002B6292" w:rsidRDefault="009415A0" w:rsidP="009415A0">
      <w:pPr>
        <w:jc w:val="both"/>
        <w:rPr>
          <w:rFonts w:asciiTheme="minorHAnsi" w:hAnsiTheme="minorHAnsi" w:cstheme="minorHAnsi"/>
          <w:b/>
          <w:szCs w:val="24"/>
        </w:rPr>
      </w:pPr>
    </w:p>
    <w:p w:rsidR="009415A0" w:rsidRPr="002B6292" w:rsidRDefault="009415A0" w:rsidP="009415A0">
      <w:pPr>
        <w:jc w:val="both"/>
        <w:rPr>
          <w:rFonts w:asciiTheme="minorHAnsi" w:hAnsiTheme="minorHAnsi" w:cstheme="minorHAnsi"/>
          <w:b/>
          <w:szCs w:val="24"/>
        </w:rPr>
      </w:pPr>
      <w:r w:rsidRPr="002B6292">
        <w:rPr>
          <w:rFonts w:asciiTheme="minorHAnsi" w:hAnsiTheme="minorHAnsi" w:cstheme="minorHAnsi"/>
          <w:b/>
          <w:szCs w:val="24"/>
        </w:rPr>
        <w:t>ili</w:t>
      </w:r>
    </w:p>
    <w:p w:rsidR="009415A0" w:rsidRPr="002B6292" w:rsidRDefault="009415A0" w:rsidP="009415A0">
      <w:pPr>
        <w:jc w:val="both"/>
        <w:rPr>
          <w:rFonts w:asciiTheme="minorHAnsi" w:hAnsiTheme="minorHAnsi" w:cstheme="minorHAnsi"/>
          <w:szCs w:val="24"/>
        </w:rPr>
      </w:pPr>
    </w:p>
    <w:p w:rsidR="009415A0" w:rsidRPr="002B6292" w:rsidRDefault="009415A0" w:rsidP="009415A0">
      <w:pPr>
        <w:jc w:val="both"/>
        <w:rPr>
          <w:rFonts w:asciiTheme="minorHAnsi" w:hAnsiTheme="minorHAnsi" w:cstheme="minorHAnsi"/>
          <w:szCs w:val="24"/>
        </w:rPr>
      </w:pPr>
      <w:r w:rsidRPr="002B6292">
        <w:rPr>
          <w:rFonts w:asciiTheme="minorHAnsi" w:hAnsiTheme="minorHAnsi" w:cstheme="minorHAnsi"/>
          <w:b/>
          <w:szCs w:val="24"/>
        </w:rPr>
        <w:t>2.</w:t>
      </w:r>
      <w:r w:rsidRPr="002B6292">
        <w:rPr>
          <w:rFonts w:asciiTheme="minorHAnsi" w:hAnsiTheme="minorHAnsi" w:cstheme="minorHAnsi"/>
          <w:szCs w:val="24"/>
        </w:rPr>
        <w:t xml:space="preserve"> je gospodarski subjekt </w:t>
      </w:r>
      <w:r w:rsidRPr="002B6292">
        <w:rPr>
          <w:rFonts w:asciiTheme="minorHAnsi" w:hAnsiTheme="minorHAnsi" w:cstheme="minorHAnsi"/>
          <w:b/>
          <w:szCs w:val="24"/>
          <w:u w:val="single"/>
        </w:rPr>
        <w:t xml:space="preserve">koji nema poslovni </w:t>
      </w:r>
      <w:proofErr w:type="spellStart"/>
      <w:r w:rsidRPr="002B6292">
        <w:rPr>
          <w:rFonts w:asciiTheme="minorHAnsi" w:hAnsiTheme="minorHAnsi" w:cstheme="minorHAnsi"/>
          <w:b/>
          <w:szCs w:val="24"/>
          <w:u w:val="single"/>
        </w:rPr>
        <w:t>nastan</w:t>
      </w:r>
      <w:proofErr w:type="spellEnd"/>
      <w:r w:rsidRPr="002B6292">
        <w:rPr>
          <w:rFonts w:asciiTheme="minorHAnsi" w:hAnsiTheme="minorHAnsi" w:cstheme="minorHAnsi"/>
          <w:szCs w:val="24"/>
        </w:rPr>
        <w:t xml:space="preserve"> u Republici Hrvatskoj ili osoba koja je član upravnog, upravljačkog ili nadzornog tijela ili ima ovlasti zastupanja, donošenja odluka ili nadzora toga gospodarskog subjekta i koja </w:t>
      </w:r>
      <w:r w:rsidRPr="002B6292">
        <w:rPr>
          <w:rFonts w:asciiTheme="minorHAnsi" w:hAnsiTheme="minorHAnsi" w:cstheme="minorHAnsi"/>
          <w:b/>
          <w:szCs w:val="24"/>
        </w:rPr>
        <w:t>nije državljanin Republike Hrvatske</w:t>
      </w:r>
      <w:r w:rsidRPr="002B6292">
        <w:rPr>
          <w:rFonts w:asciiTheme="minorHAnsi" w:hAnsiTheme="minorHAnsi" w:cstheme="minorHAnsi"/>
          <w:szCs w:val="24"/>
        </w:rPr>
        <w:t xml:space="preserve"> pravomoćnom presudom osuđena za kaznena djela iz točke 3.1.1.1. </w:t>
      </w:r>
      <w:proofErr w:type="spellStart"/>
      <w:r w:rsidRPr="002B6292">
        <w:rPr>
          <w:rFonts w:asciiTheme="minorHAnsi" w:hAnsiTheme="minorHAnsi" w:cstheme="minorHAnsi"/>
          <w:szCs w:val="24"/>
        </w:rPr>
        <w:t>podtočaka</w:t>
      </w:r>
      <w:proofErr w:type="spellEnd"/>
      <w:r w:rsidRPr="002B6292">
        <w:rPr>
          <w:rFonts w:asciiTheme="minorHAnsi" w:hAnsiTheme="minorHAnsi" w:cstheme="minorHAnsi"/>
          <w:szCs w:val="24"/>
        </w:rPr>
        <w:t xml:space="preserve"> od a) do f) ove Dokumentacije i za odgovarajuća kaznena djela koja, prema nacionalnim propisima države poslovnog </w:t>
      </w:r>
      <w:proofErr w:type="spellStart"/>
      <w:r w:rsidRPr="002B6292">
        <w:rPr>
          <w:rFonts w:asciiTheme="minorHAnsi" w:hAnsiTheme="minorHAnsi" w:cstheme="minorHAnsi"/>
          <w:szCs w:val="24"/>
        </w:rPr>
        <w:t>nastana</w:t>
      </w:r>
      <w:proofErr w:type="spellEnd"/>
      <w:r w:rsidRPr="002B6292">
        <w:rPr>
          <w:rFonts w:asciiTheme="minorHAnsi" w:hAnsiTheme="minorHAnsi" w:cstheme="minorHAnsi"/>
          <w:szCs w:val="24"/>
        </w:rPr>
        <w:t xml:space="preserve"> gospodarskog subjekta, odnosno države čiji je osoba državljanin, obuhvaćaju razloge za isključenje iz članka 57. stavka 1. točaka od (a) do (f) Direktive 2014/24/EU.</w:t>
      </w:r>
    </w:p>
    <w:p w:rsidR="009415A0" w:rsidRDefault="009415A0" w:rsidP="009415A0">
      <w:pPr>
        <w:jc w:val="both"/>
        <w:rPr>
          <w:rFonts w:asciiTheme="minorHAnsi" w:hAnsiTheme="minorHAnsi" w:cstheme="minorHAnsi"/>
          <w:bCs/>
          <w:szCs w:val="24"/>
        </w:rPr>
      </w:pPr>
    </w:p>
    <w:p w:rsidR="009415A0" w:rsidRDefault="009415A0" w:rsidP="009415A0">
      <w:pPr>
        <w:jc w:val="both"/>
        <w:rPr>
          <w:rFonts w:asciiTheme="minorHAnsi" w:hAnsiTheme="minorHAnsi" w:cstheme="minorHAnsi"/>
          <w:bCs/>
          <w:szCs w:val="24"/>
        </w:rPr>
      </w:pPr>
    </w:p>
    <w:p w:rsidR="009415A0" w:rsidRPr="002B6292" w:rsidRDefault="009415A0" w:rsidP="009415A0">
      <w:pPr>
        <w:jc w:val="both"/>
        <w:rPr>
          <w:rFonts w:asciiTheme="minorHAnsi" w:hAnsiTheme="minorHAnsi" w:cstheme="minorHAnsi"/>
          <w:bCs/>
          <w:szCs w:val="24"/>
        </w:rPr>
      </w:pPr>
    </w:p>
    <w:p w:rsidR="009415A0" w:rsidRPr="002B6292" w:rsidRDefault="009415A0" w:rsidP="009415A0">
      <w:pPr>
        <w:jc w:val="both"/>
        <w:rPr>
          <w:rFonts w:asciiTheme="minorHAnsi" w:hAnsiTheme="minorHAnsi" w:cstheme="minorHAnsi"/>
          <w:bCs/>
          <w:szCs w:val="24"/>
        </w:rPr>
      </w:pPr>
    </w:p>
    <w:p w:rsidR="009415A0" w:rsidRPr="002B6292" w:rsidRDefault="009415A0" w:rsidP="009415A0">
      <w:pPr>
        <w:jc w:val="both"/>
        <w:rPr>
          <w:rFonts w:asciiTheme="minorHAnsi" w:hAnsiTheme="minorHAnsi" w:cstheme="minorHAnsi"/>
          <w:b/>
          <w:bCs/>
          <w:szCs w:val="24"/>
        </w:rPr>
      </w:pPr>
      <w:r w:rsidRPr="002B6292">
        <w:rPr>
          <w:rFonts w:asciiTheme="minorHAnsi" w:hAnsiTheme="minorHAnsi" w:cstheme="minorHAnsi"/>
          <w:b/>
          <w:bCs/>
          <w:szCs w:val="24"/>
          <w:highlight w:val="lightGray"/>
        </w:rPr>
        <w:lastRenderedPageBreak/>
        <w:t>ISPUNJAVANJE ESPD-a za točku 3.1.1.</w:t>
      </w:r>
    </w:p>
    <w:p w:rsidR="009415A0" w:rsidRPr="002B6292" w:rsidRDefault="009415A0" w:rsidP="009415A0">
      <w:pPr>
        <w:jc w:val="both"/>
        <w:rPr>
          <w:rFonts w:asciiTheme="minorHAnsi" w:hAnsiTheme="minorHAnsi" w:cstheme="minorHAnsi"/>
          <w:bCs/>
          <w:szCs w:val="24"/>
        </w:rPr>
      </w:pPr>
    </w:p>
    <w:p w:rsidR="009415A0" w:rsidRPr="002B6292"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B6292">
        <w:rPr>
          <w:rFonts w:asciiTheme="minorHAnsi" w:eastAsiaTheme="minorHAnsi" w:hAnsiTheme="minorHAnsi" w:cstheme="minorHAnsi"/>
          <w:b/>
          <w:szCs w:val="24"/>
        </w:rPr>
        <w:t>Za potrebe utvrđivanja gore navedenih okolnosti (iz točke 3.1.1.), gospodarski subjekt u ponudi dostavlja</w:t>
      </w:r>
    </w:p>
    <w:p w:rsidR="009415A0" w:rsidRPr="002B6292"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B6292">
        <w:rPr>
          <w:rFonts w:asciiTheme="minorHAnsi" w:eastAsiaTheme="minorHAnsi" w:hAnsiTheme="minorHAnsi" w:cstheme="minorHAnsi"/>
          <w:b/>
          <w:szCs w:val="24"/>
        </w:rPr>
        <w:t>ispunjeni obrazac Europske jedinstvene dokumentacije o nabavi (dalje: ESPD) i to:</w:t>
      </w:r>
    </w:p>
    <w:p w:rsidR="009415A0" w:rsidRPr="002B6292"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2B6292">
        <w:rPr>
          <w:rFonts w:asciiTheme="minorHAnsi" w:eastAsiaTheme="minorHAnsi" w:hAnsiTheme="minorHAnsi" w:cstheme="minorHAnsi"/>
          <w:b/>
          <w:szCs w:val="24"/>
          <w:highlight w:val="lightGray"/>
        </w:rPr>
        <w:t xml:space="preserve">Dio III. Osnove za isključenje, </w:t>
      </w:r>
    </w:p>
    <w:p w:rsidR="009415A0" w:rsidRPr="002B6292"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B6292">
        <w:rPr>
          <w:rFonts w:asciiTheme="minorHAnsi" w:eastAsiaTheme="minorHAnsi" w:hAnsiTheme="minorHAnsi" w:cstheme="minorHAnsi"/>
          <w:b/>
          <w:szCs w:val="24"/>
          <w:highlight w:val="lightGray"/>
          <w:u w:val="single"/>
        </w:rPr>
        <w:t>Odjeljak A</w:t>
      </w:r>
      <w:r w:rsidRPr="002B6292">
        <w:rPr>
          <w:rFonts w:asciiTheme="minorHAnsi" w:eastAsiaTheme="minorHAnsi" w:hAnsiTheme="minorHAnsi" w:cstheme="minorHAnsi"/>
          <w:b/>
          <w:szCs w:val="24"/>
          <w:highlight w:val="lightGray"/>
        </w:rPr>
        <w:t>:</w:t>
      </w:r>
      <w:r w:rsidRPr="002B6292">
        <w:rPr>
          <w:rFonts w:asciiTheme="minorHAnsi" w:eastAsiaTheme="minorHAnsi" w:hAnsiTheme="minorHAnsi" w:cstheme="minorHAnsi"/>
          <w:b/>
          <w:szCs w:val="24"/>
        </w:rPr>
        <w:t xml:space="preserve"> Osnove povezane s kaznenim presudama  i to za sve gospodarske </w:t>
      </w:r>
      <w:r w:rsidRPr="002B6292">
        <w:rPr>
          <w:rFonts w:asciiTheme="minorHAnsi" w:eastAsiaTheme="minorHAnsi" w:hAnsiTheme="minorHAnsi" w:cstheme="minorHAnsi"/>
          <w:b/>
          <w:bCs/>
          <w:szCs w:val="24"/>
        </w:rPr>
        <w:t>subjekte u ponudi.</w:t>
      </w:r>
    </w:p>
    <w:p w:rsidR="009415A0" w:rsidRPr="002B6292" w:rsidRDefault="009415A0" w:rsidP="009415A0">
      <w:pPr>
        <w:spacing w:before="100" w:beforeAutospacing="1" w:after="100" w:afterAutospacing="1"/>
        <w:jc w:val="both"/>
        <w:rPr>
          <w:rFonts w:asciiTheme="minorHAnsi" w:hAnsiTheme="minorHAnsi" w:cstheme="minorHAnsi"/>
          <w:szCs w:val="24"/>
        </w:rPr>
      </w:pPr>
      <w:r w:rsidRPr="002B6292">
        <w:rPr>
          <w:rFonts w:asciiTheme="minorHAnsi" w:hAnsiTheme="minorHAnsi" w:cstheme="minorHAnsi"/>
          <w:szCs w:val="24"/>
        </w:rPr>
        <w:t>Naručitelj će prihvatiti sljedeće kao dovoljan dokaz da ne postoje obvezne osnove za isključenje iz  točke 3.1.1. ove Dokumentacije o nabavi:</w:t>
      </w:r>
    </w:p>
    <w:p w:rsidR="009415A0" w:rsidRPr="002B6292" w:rsidRDefault="009415A0" w:rsidP="009415A0">
      <w:pPr>
        <w:numPr>
          <w:ilvl w:val="0"/>
          <w:numId w:val="18"/>
        </w:numPr>
        <w:autoSpaceDE w:val="0"/>
        <w:autoSpaceDN w:val="0"/>
        <w:adjustRightInd w:val="0"/>
        <w:ind w:left="284" w:hanging="284"/>
        <w:jc w:val="both"/>
        <w:rPr>
          <w:rFonts w:asciiTheme="minorHAnsi" w:eastAsiaTheme="minorHAnsi" w:hAnsiTheme="minorHAnsi" w:cstheme="minorHAnsi"/>
          <w:szCs w:val="24"/>
        </w:rPr>
      </w:pPr>
      <w:r w:rsidRPr="002B6292">
        <w:rPr>
          <w:rFonts w:asciiTheme="minorHAnsi" w:hAnsiTheme="minorHAnsi" w:cstheme="minorHAnsi"/>
          <w:b/>
          <w:szCs w:val="24"/>
        </w:rPr>
        <w:t>izvadak iz kaznene evidencije</w:t>
      </w:r>
      <w:r w:rsidRPr="002B6292">
        <w:rPr>
          <w:rFonts w:asciiTheme="minorHAnsi" w:hAnsiTheme="minorHAnsi" w:cstheme="minorHAnsi"/>
          <w:szCs w:val="24"/>
        </w:rPr>
        <w:t xml:space="preserve"> ili drugog odgovarajućeg registra ili, ako to nije moguće, </w:t>
      </w:r>
      <w:r w:rsidRPr="002B6292">
        <w:rPr>
          <w:rFonts w:asciiTheme="minorHAnsi" w:hAnsiTheme="minorHAnsi" w:cstheme="minorHAnsi"/>
          <w:b/>
          <w:szCs w:val="24"/>
        </w:rPr>
        <w:t>jednakovrijedni dokument</w:t>
      </w:r>
      <w:r w:rsidRPr="002B6292">
        <w:rPr>
          <w:rFonts w:asciiTheme="minorHAnsi" w:hAnsiTheme="minorHAnsi" w:cstheme="minorHAnsi"/>
          <w:szCs w:val="24"/>
        </w:rPr>
        <w:t xml:space="preserve"> nadležne sudske ili upravne vlasti u državi poslovnog </w:t>
      </w:r>
      <w:proofErr w:type="spellStart"/>
      <w:r w:rsidRPr="002B6292">
        <w:rPr>
          <w:rFonts w:asciiTheme="minorHAnsi" w:hAnsiTheme="minorHAnsi" w:cstheme="minorHAnsi"/>
          <w:szCs w:val="24"/>
        </w:rPr>
        <w:t>nastana</w:t>
      </w:r>
      <w:proofErr w:type="spellEnd"/>
      <w:r w:rsidRPr="002B6292">
        <w:rPr>
          <w:rFonts w:asciiTheme="minorHAnsi" w:hAnsiTheme="minorHAnsi" w:cstheme="minorHAnsi"/>
          <w:szCs w:val="24"/>
        </w:rPr>
        <w:t xml:space="preserve"> gospodarskog subjekta, odnosno državi čiji je osoba državljanin, </w:t>
      </w:r>
    </w:p>
    <w:p w:rsidR="009415A0" w:rsidRPr="002B6292" w:rsidRDefault="009415A0" w:rsidP="009415A0">
      <w:pPr>
        <w:autoSpaceDE w:val="0"/>
        <w:autoSpaceDN w:val="0"/>
        <w:adjustRightInd w:val="0"/>
        <w:ind w:left="1440"/>
        <w:jc w:val="both"/>
        <w:rPr>
          <w:rFonts w:asciiTheme="minorHAnsi" w:eastAsiaTheme="minorHAnsi" w:hAnsiTheme="minorHAnsi" w:cstheme="minorHAnsi"/>
          <w:szCs w:val="24"/>
        </w:rPr>
      </w:pPr>
    </w:p>
    <w:p w:rsidR="009415A0" w:rsidRPr="00D44521" w:rsidRDefault="009415A0" w:rsidP="009415A0">
      <w:pPr>
        <w:numPr>
          <w:ilvl w:val="0"/>
          <w:numId w:val="18"/>
        </w:numPr>
        <w:autoSpaceDE w:val="0"/>
        <w:autoSpaceDN w:val="0"/>
        <w:adjustRightInd w:val="0"/>
        <w:ind w:left="426" w:hanging="426"/>
        <w:jc w:val="both"/>
        <w:rPr>
          <w:rFonts w:asciiTheme="minorHAnsi" w:eastAsiaTheme="minorHAnsi" w:hAnsiTheme="minorHAnsi" w:cstheme="minorHAnsi"/>
          <w:szCs w:val="24"/>
        </w:rPr>
      </w:pPr>
      <w:r w:rsidRPr="00D44521">
        <w:rPr>
          <w:rFonts w:asciiTheme="minorHAnsi" w:eastAsia="Calibri" w:hAnsiTheme="minorHAnsi" w:cstheme="minorHAnsi"/>
          <w:szCs w:val="24"/>
        </w:rPr>
        <w:t xml:space="preserve">ako se u državi poslovnog </w:t>
      </w:r>
      <w:proofErr w:type="spellStart"/>
      <w:r w:rsidRPr="00D44521">
        <w:rPr>
          <w:rFonts w:asciiTheme="minorHAnsi" w:eastAsia="Calibri" w:hAnsiTheme="minorHAnsi" w:cstheme="minorHAnsi"/>
          <w:szCs w:val="24"/>
        </w:rPr>
        <w:t>nastana</w:t>
      </w:r>
      <w:proofErr w:type="spellEnd"/>
      <w:r w:rsidRPr="00D44521">
        <w:rPr>
          <w:rFonts w:asciiTheme="minorHAnsi" w:eastAsia="Calibri" w:hAnsiTheme="minorHAnsi" w:cstheme="minorHAnsi"/>
          <w:szCs w:val="24"/>
        </w:rPr>
        <w:t xml:space="preserve"> ponuditelja, odnosno državi čiji je osoba državljanin, ne izdaju gore navedeni dokumenti ili ako ne obuhvaćaju sve okolnosti obuhvaćene točkom 3.1.1. ove Dokumentacije o nabavi, oni mogu biti zamijenjeni </w:t>
      </w:r>
      <w:r w:rsidRPr="00D44521">
        <w:rPr>
          <w:rFonts w:asciiTheme="minorHAnsi" w:eastAsia="Calibri" w:hAnsiTheme="minorHAnsi" w:cstheme="minorHAnsi"/>
          <w:b/>
          <w:szCs w:val="24"/>
        </w:rPr>
        <w:t>izjavom pod prisegom</w:t>
      </w:r>
      <w:r w:rsidRPr="00D44521">
        <w:rPr>
          <w:rFonts w:asciiTheme="minorHAnsi" w:eastAsia="Calibri" w:hAnsiTheme="minorHAnsi" w:cstheme="minorHAnsi"/>
          <w:szCs w:val="24"/>
        </w:rPr>
        <w:t xml:space="preserve"> ili, ako izjava pod prisegom prema pravu dotične države ne postoji, </w:t>
      </w:r>
      <w:r w:rsidRPr="00D44521">
        <w:rPr>
          <w:rFonts w:asciiTheme="minorHAnsi" w:eastAsia="Calibri" w:hAnsiTheme="minorHAnsi" w:cstheme="minorHAnsi"/>
          <w:b/>
          <w:szCs w:val="24"/>
        </w:rPr>
        <w:t>izjavom davatelja s ovjerenim potpisom</w:t>
      </w:r>
      <w:r w:rsidRPr="00D44521">
        <w:rPr>
          <w:rFonts w:asciiTheme="minorHAnsi" w:eastAsia="Calibri" w:hAnsiTheme="minorHAnsi" w:cstheme="minorHAnsi"/>
          <w:szCs w:val="24"/>
        </w:rPr>
        <w:t xml:space="preserve"> kod nadležne sudske ili upravne vlasti, javnog bilježnika, ili strukovnog ili trgovinskog tijela u državi poslovnog </w:t>
      </w:r>
      <w:proofErr w:type="spellStart"/>
      <w:r w:rsidRPr="00D44521">
        <w:rPr>
          <w:rFonts w:asciiTheme="minorHAnsi" w:eastAsia="Calibri" w:hAnsiTheme="minorHAnsi" w:cstheme="minorHAnsi"/>
          <w:szCs w:val="24"/>
        </w:rPr>
        <w:t>nastana</w:t>
      </w:r>
      <w:proofErr w:type="spellEnd"/>
      <w:r w:rsidRPr="00D44521">
        <w:rPr>
          <w:rFonts w:asciiTheme="minorHAnsi" w:eastAsia="Calibri" w:hAnsiTheme="minorHAnsi" w:cstheme="minorHAnsi"/>
          <w:szCs w:val="24"/>
        </w:rPr>
        <w:t xml:space="preserve"> ponuditelja, odnosno državi čiji je osoba državljanin.</w:t>
      </w:r>
    </w:p>
    <w:p w:rsidR="009415A0" w:rsidRPr="00D44521" w:rsidRDefault="009415A0" w:rsidP="009415A0">
      <w:pPr>
        <w:pStyle w:val="Odlomakpopisa"/>
        <w:rPr>
          <w:rFonts w:asciiTheme="minorHAnsi" w:eastAsiaTheme="minorHAnsi" w:hAnsiTheme="minorHAnsi" w:cstheme="minorHAnsi"/>
          <w:szCs w:val="24"/>
        </w:rPr>
      </w:pPr>
    </w:p>
    <w:p w:rsidR="009415A0" w:rsidRPr="00D44521" w:rsidRDefault="009415A0" w:rsidP="009415A0">
      <w:pPr>
        <w:autoSpaceDE w:val="0"/>
        <w:autoSpaceDN w:val="0"/>
        <w:adjustRightInd w:val="0"/>
        <w:jc w:val="both"/>
        <w:rPr>
          <w:rFonts w:asciiTheme="minorHAnsi" w:eastAsiaTheme="minorHAnsi" w:hAnsiTheme="minorHAnsi" w:cstheme="minorHAnsi"/>
          <w:szCs w:val="24"/>
        </w:rPr>
      </w:pPr>
      <w:r w:rsidRPr="00D44521">
        <w:rPr>
          <w:rFonts w:asciiTheme="minorHAnsi" w:eastAsiaTheme="minorHAnsi" w:hAnsiTheme="minorHAnsi" w:cstheme="minorHAnsi"/>
          <w:szCs w:val="24"/>
        </w:rPr>
        <w:t xml:space="preserve">Sukladno </w:t>
      </w:r>
      <w:proofErr w:type="spellStart"/>
      <w:r w:rsidRPr="00D44521">
        <w:rPr>
          <w:rFonts w:asciiTheme="minorHAnsi" w:eastAsiaTheme="minorHAnsi" w:hAnsiTheme="minorHAnsi" w:cstheme="minorHAnsi"/>
          <w:szCs w:val="24"/>
        </w:rPr>
        <w:t>čl</w:t>
      </w:r>
      <w:proofErr w:type="spellEnd"/>
      <w:r w:rsidRPr="00D44521">
        <w:rPr>
          <w:rFonts w:asciiTheme="minorHAnsi" w:eastAsiaTheme="minorHAnsi" w:hAnsiTheme="minorHAnsi" w:cstheme="minorHAnsi"/>
          <w:szCs w:val="24"/>
        </w:rPr>
        <w:t xml:space="preserve">. 20 st. 10 </w:t>
      </w:r>
      <w:r w:rsidRPr="00D44521">
        <w:rPr>
          <w:rFonts w:asciiTheme="minorHAnsi" w:eastAsiaTheme="minorHAnsi" w:hAnsiTheme="minorHAnsi" w:cstheme="minorHAnsi"/>
          <w:i/>
          <w:szCs w:val="24"/>
        </w:rPr>
        <w:t>Pravilnika o dokumentaciji o nabavi te ponudi u postupcima javne nabave</w:t>
      </w:r>
      <w:r w:rsidRPr="00D44521">
        <w:rPr>
          <w:rFonts w:asciiTheme="minorHAnsi" w:eastAsiaTheme="minorHAnsi" w:hAnsiTheme="minorHAnsi" w:cstheme="minorHAnsi"/>
          <w:szCs w:val="24"/>
        </w:rPr>
        <w:t xml:space="preserve"> (NN 65/2017)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9415A0" w:rsidRPr="00D44521" w:rsidRDefault="009415A0" w:rsidP="009415A0">
      <w:pPr>
        <w:autoSpaceDE w:val="0"/>
        <w:autoSpaceDN w:val="0"/>
        <w:adjustRightInd w:val="0"/>
        <w:jc w:val="both"/>
        <w:rPr>
          <w:rFonts w:asciiTheme="minorHAnsi" w:eastAsiaTheme="minorHAnsi" w:hAnsiTheme="minorHAnsi" w:cstheme="minorHAnsi"/>
          <w:szCs w:val="24"/>
        </w:rPr>
      </w:pPr>
    </w:p>
    <w:p w:rsidR="009415A0" w:rsidRPr="00D44521" w:rsidRDefault="009415A0" w:rsidP="009415A0">
      <w:pPr>
        <w:pStyle w:val="Naslov3"/>
        <w:rPr>
          <w:rFonts w:asciiTheme="minorHAnsi" w:hAnsiTheme="minorHAnsi" w:cstheme="minorHAnsi"/>
          <w:color w:val="auto"/>
          <w:sz w:val="24"/>
          <w:szCs w:val="24"/>
        </w:rPr>
      </w:pPr>
      <w:bookmarkStart w:id="54" w:name="_Toc480807865"/>
      <w:bookmarkStart w:id="55" w:name="_Toc501308023"/>
      <w:r w:rsidRPr="00D44521">
        <w:rPr>
          <w:rFonts w:asciiTheme="minorHAnsi" w:hAnsiTheme="minorHAnsi" w:cstheme="minorHAnsi"/>
          <w:color w:val="auto"/>
          <w:sz w:val="24"/>
          <w:szCs w:val="24"/>
        </w:rPr>
        <w:t>Porezne obveze</w:t>
      </w:r>
      <w:bookmarkEnd w:id="54"/>
      <w:bookmarkEnd w:id="55"/>
    </w:p>
    <w:p w:rsidR="009415A0" w:rsidRPr="00D44521" w:rsidRDefault="009415A0" w:rsidP="009415A0">
      <w:pPr>
        <w:jc w:val="both"/>
        <w:rPr>
          <w:rFonts w:asciiTheme="minorHAnsi" w:hAnsiTheme="minorHAnsi" w:cstheme="minorHAnsi"/>
          <w:szCs w:val="24"/>
        </w:rPr>
      </w:pPr>
    </w:p>
    <w:p w:rsidR="009415A0" w:rsidRPr="00D44521" w:rsidRDefault="009415A0" w:rsidP="009415A0">
      <w:pPr>
        <w:jc w:val="both"/>
        <w:rPr>
          <w:rFonts w:asciiTheme="minorHAnsi" w:hAnsiTheme="minorHAnsi" w:cstheme="minorHAnsi"/>
          <w:szCs w:val="24"/>
        </w:rPr>
      </w:pPr>
      <w:r w:rsidRPr="00D44521">
        <w:rPr>
          <w:rFonts w:asciiTheme="minorHAnsi" w:hAnsiTheme="minorHAnsi" w:cstheme="minorHAnsi"/>
          <w:szCs w:val="24"/>
        </w:rPr>
        <w:t xml:space="preserve">Sukladno odredbi članka 252. ZJN 2016 naručitelj je obvezan isključiti gospodarskog subjekta iz postupka javne nabave ako utvrdi da gospodarski subjekt nije ispunio obveze plaćanja dospjelih poreznih obveza i obveza za mirovinsko i zdravstveno osiguranje:  </w:t>
      </w:r>
    </w:p>
    <w:p w:rsidR="009415A0" w:rsidRPr="00D44521" w:rsidRDefault="009415A0" w:rsidP="009415A0">
      <w:pPr>
        <w:pStyle w:val="StandardWeb"/>
        <w:shd w:val="clear" w:color="auto" w:fill="FFFFFF"/>
        <w:spacing w:before="0" w:beforeAutospacing="0" w:after="0" w:afterAutospacing="0"/>
        <w:jc w:val="both"/>
        <w:rPr>
          <w:rFonts w:asciiTheme="minorHAnsi" w:hAnsiTheme="minorHAnsi" w:cstheme="minorHAnsi"/>
        </w:rPr>
      </w:pPr>
      <w:r w:rsidRPr="00D44521">
        <w:rPr>
          <w:rFonts w:asciiTheme="minorHAnsi" w:hAnsiTheme="minorHAnsi" w:cstheme="minorHAnsi"/>
        </w:rPr>
        <w:t xml:space="preserve">– u Republici Hrvatskoj, ako gospodarski subjekt ima poslovni </w:t>
      </w:r>
      <w:proofErr w:type="spellStart"/>
      <w:r w:rsidRPr="00D44521">
        <w:rPr>
          <w:rFonts w:asciiTheme="minorHAnsi" w:hAnsiTheme="minorHAnsi" w:cstheme="minorHAnsi"/>
        </w:rPr>
        <w:t>nastan</w:t>
      </w:r>
      <w:proofErr w:type="spellEnd"/>
      <w:r w:rsidRPr="00D44521">
        <w:rPr>
          <w:rFonts w:asciiTheme="minorHAnsi" w:hAnsiTheme="minorHAnsi" w:cstheme="minorHAnsi"/>
        </w:rPr>
        <w:t xml:space="preserve"> u Republici Hrvatskoj, ili</w:t>
      </w:r>
    </w:p>
    <w:p w:rsidR="009415A0" w:rsidRPr="00D44521" w:rsidRDefault="009415A0" w:rsidP="009415A0">
      <w:pPr>
        <w:pStyle w:val="StandardWeb"/>
        <w:shd w:val="clear" w:color="auto" w:fill="FFFFFF"/>
        <w:spacing w:before="0" w:beforeAutospacing="0" w:after="0" w:afterAutospacing="0"/>
        <w:jc w:val="both"/>
        <w:rPr>
          <w:rFonts w:asciiTheme="minorHAnsi" w:hAnsiTheme="minorHAnsi" w:cstheme="minorHAnsi"/>
        </w:rPr>
      </w:pPr>
      <w:r w:rsidRPr="00D44521">
        <w:rPr>
          <w:rFonts w:asciiTheme="minorHAnsi" w:hAnsiTheme="minorHAnsi" w:cstheme="minorHAnsi"/>
        </w:rPr>
        <w:t xml:space="preserve">– u Republici Hrvatskoj ili državi poslovnog </w:t>
      </w:r>
      <w:proofErr w:type="spellStart"/>
      <w:r w:rsidRPr="00D44521">
        <w:rPr>
          <w:rFonts w:asciiTheme="minorHAnsi" w:hAnsiTheme="minorHAnsi" w:cstheme="minorHAnsi"/>
        </w:rPr>
        <w:t>nastana</w:t>
      </w:r>
      <w:proofErr w:type="spellEnd"/>
      <w:r w:rsidRPr="00D44521">
        <w:rPr>
          <w:rFonts w:asciiTheme="minorHAnsi" w:hAnsiTheme="minorHAnsi" w:cstheme="minorHAnsi"/>
        </w:rPr>
        <w:t xml:space="preserve"> gospodarskog subjekta, ako gospodarski subjekt nema poslovni </w:t>
      </w:r>
      <w:proofErr w:type="spellStart"/>
      <w:r w:rsidRPr="00D44521">
        <w:rPr>
          <w:rFonts w:asciiTheme="minorHAnsi" w:hAnsiTheme="minorHAnsi" w:cstheme="minorHAnsi"/>
        </w:rPr>
        <w:t>nastan</w:t>
      </w:r>
      <w:proofErr w:type="spellEnd"/>
      <w:r w:rsidRPr="00D44521">
        <w:rPr>
          <w:rFonts w:asciiTheme="minorHAnsi" w:hAnsiTheme="minorHAnsi" w:cstheme="minorHAnsi"/>
        </w:rPr>
        <w:t xml:space="preserve"> u Republici Hrvatskoj.</w:t>
      </w:r>
    </w:p>
    <w:p w:rsidR="009415A0" w:rsidRPr="00D44521" w:rsidRDefault="009415A0" w:rsidP="009415A0">
      <w:pPr>
        <w:autoSpaceDE w:val="0"/>
        <w:autoSpaceDN w:val="0"/>
        <w:adjustRightInd w:val="0"/>
        <w:jc w:val="both"/>
        <w:rPr>
          <w:rFonts w:asciiTheme="minorHAnsi" w:eastAsiaTheme="minorHAnsi" w:hAnsiTheme="minorHAnsi" w:cstheme="minorHAnsi"/>
          <w:bCs/>
          <w:szCs w:val="24"/>
          <w:u w:val="single"/>
        </w:rPr>
      </w:pPr>
    </w:p>
    <w:p w:rsidR="009415A0" w:rsidRPr="009415A0" w:rsidRDefault="009415A0" w:rsidP="009415A0">
      <w:pPr>
        <w:autoSpaceDE w:val="0"/>
        <w:autoSpaceDN w:val="0"/>
        <w:adjustRightInd w:val="0"/>
        <w:jc w:val="both"/>
        <w:rPr>
          <w:rFonts w:asciiTheme="minorHAnsi" w:eastAsiaTheme="minorHAnsi" w:hAnsiTheme="minorHAnsi" w:cstheme="minorHAnsi"/>
          <w:bCs/>
          <w:szCs w:val="24"/>
        </w:rPr>
      </w:pPr>
      <w:r w:rsidRPr="00D44521">
        <w:rPr>
          <w:rFonts w:asciiTheme="minorHAnsi" w:eastAsiaTheme="minorHAnsi" w:hAnsiTheme="minorHAnsi" w:cstheme="minorHAnsi"/>
          <w:bCs/>
          <w:szCs w:val="24"/>
        </w:rPr>
        <w:t>Naručitelj neće isključiti gospodarskog subjekta iz postupka javne nabave ako mu sukladno posebnom propisu plaćanje obveza nije dopušteno ili mu je odobrena odgoda plaćanja.</w:t>
      </w:r>
    </w:p>
    <w:p w:rsidR="009415A0" w:rsidRPr="00D44521" w:rsidRDefault="009415A0" w:rsidP="009415A0">
      <w:pPr>
        <w:jc w:val="both"/>
        <w:rPr>
          <w:rFonts w:asciiTheme="minorHAnsi" w:hAnsiTheme="minorHAnsi" w:cstheme="minorHAnsi"/>
          <w:b/>
          <w:bCs/>
          <w:szCs w:val="24"/>
        </w:rPr>
      </w:pPr>
      <w:r w:rsidRPr="00D44521">
        <w:rPr>
          <w:rFonts w:asciiTheme="minorHAnsi" w:hAnsiTheme="minorHAnsi" w:cstheme="minorHAnsi"/>
          <w:b/>
          <w:bCs/>
          <w:szCs w:val="24"/>
          <w:highlight w:val="lightGray"/>
        </w:rPr>
        <w:lastRenderedPageBreak/>
        <w:t>ISPUNJAVANJE ESPD-a za točku 3.1.2.</w:t>
      </w:r>
    </w:p>
    <w:p w:rsidR="009415A0" w:rsidRPr="00D44521" w:rsidRDefault="009415A0" w:rsidP="009415A0">
      <w:pPr>
        <w:jc w:val="both"/>
        <w:rPr>
          <w:rFonts w:asciiTheme="minorHAnsi" w:hAnsiTheme="minorHAnsi" w:cstheme="minorHAnsi"/>
          <w:bCs/>
          <w:szCs w:val="24"/>
        </w:rPr>
      </w:pPr>
    </w:p>
    <w:p w:rsidR="009415A0" w:rsidRPr="00D44521"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D44521">
        <w:rPr>
          <w:rFonts w:asciiTheme="minorHAnsi" w:eastAsiaTheme="minorHAnsi" w:hAnsiTheme="minorHAnsi" w:cstheme="minorHAnsi"/>
          <w:b/>
          <w:szCs w:val="24"/>
        </w:rPr>
        <w:t>Za potrebe utvrđivanja gore navedenih okolnosti (iz točke 3.1.2.), gospodarski subjekt u ponudi dostavlja ispunjeni obrazac ESPD i to:</w:t>
      </w:r>
    </w:p>
    <w:p w:rsidR="009415A0" w:rsidRPr="00D44521"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D44521">
        <w:rPr>
          <w:rFonts w:asciiTheme="minorHAnsi" w:eastAsiaTheme="minorHAnsi" w:hAnsiTheme="minorHAnsi" w:cstheme="minorHAnsi"/>
          <w:b/>
          <w:szCs w:val="24"/>
          <w:highlight w:val="lightGray"/>
        </w:rPr>
        <w:t>Dio III. Osnove za isključenje,</w:t>
      </w:r>
    </w:p>
    <w:p w:rsidR="009415A0" w:rsidRPr="00D44521"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D44521">
        <w:rPr>
          <w:rFonts w:asciiTheme="minorHAnsi" w:eastAsiaTheme="minorHAnsi" w:hAnsiTheme="minorHAnsi" w:cstheme="minorHAnsi"/>
          <w:b/>
          <w:szCs w:val="24"/>
          <w:highlight w:val="lightGray"/>
          <w:shd w:val="clear" w:color="auto" w:fill="E7E6E6" w:themeFill="background2"/>
        </w:rPr>
        <w:t>Odjeljak B:</w:t>
      </w:r>
      <w:r w:rsidRPr="00D44521">
        <w:rPr>
          <w:rFonts w:asciiTheme="minorHAnsi" w:eastAsiaTheme="minorHAnsi" w:hAnsiTheme="minorHAnsi" w:cstheme="minorHAnsi"/>
          <w:b/>
          <w:szCs w:val="24"/>
        </w:rPr>
        <w:t xml:space="preserve"> Osnove povezane s plaćanjem poreza ili  doprinosa za socijalno </w:t>
      </w:r>
      <w:proofErr w:type="spellStart"/>
      <w:r w:rsidRPr="00D44521">
        <w:rPr>
          <w:rFonts w:asciiTheme="minorHAnsi" w:eastAsiaTheme="minorHAnsi" w:hAnsiTheme="minorHAnsi" w:cstheme="minorHAnsi"/>
          <w:b/>
          <w:szCs w:val="24"/>
        </w:rPr>
        <w:t>osiguranjei</w:t>
      </w:r>
      <w:proofErr w:type="spellEnd"/>
      <w:r w:rsidRPr="00D44521">
        <w:rPr>
          <w:rFonts w:asciiTheme="minorHAnsi" w:eastAsiaTheme="minorHAnsi" w:hAnsiTheme="minorHAnsi" w:cstheme="minorHAnsi"/>
          <w:b/>
          <w:szCs w:val="24"/>
        </w:rPr>
        <w:t xml:space="preserve"> to za sve gospodarske subjekte u ponudi.</w:t>
      </w:r>
    </w:p>
    <w:p w:rsidR="009415A0" w:rsidRPr="00D44521" w:rsidRDefault="009415A0" w:rsidP="009415A0">
      <w:pPr>
        <w:spacing w:before="100" w:beforeAutospacing="1" w:after="100" w:afterAutospacing="1"/>
        <w:jc w:val="both"/>
        <w:rPr>
          <w:rFonts w:asciiTheme="minorHAnsi" w:hAnsiTheme="minorHAnsi" w:cstheme="minorHAnsi"/>
          <w:szCs w:val="24"/>
        </w:rPr>
      </w:pPr>
      <w:r w:rsidRPr="00D44521">
        <w:rPr>
          <w:rFonts w:asciiTheme="minorHAnsi" w:hAnsiTheme="minorHAnsi" w:cstheme="minorHAnsi"/>
          <w:szCs w:val="24"/>
        </w:rPr>
        <w:t>Naručitelj će prihvatiti sljedeće kao dovoljan dokaz:</w:t>
      </w:r>
    </w:p>
    <w:p w:rsidR="009415A0" w:rsidRPr="00D44521" w:rsidRDefault="009415A0" w:rsidP="009415A0">
      <w:pPr>
        <w:autoSpaceDE w:val="0"/>
        <w:autoSpaceDN w:val="0"/>
        <w:adjustRightInd w:val="0"/>
        <w:jc w:val="both"/>
        <w:rPr>
          <w:rFonts w:asciiTheme="minorHAnsi" w:eastAsiaTheme="minorHAnsi" w:hAnsiTheme="minorHAnsi" w:cstheme="minorHAnsi"/>
          <w:bCs/>
          <w:szCs w:val="24"/>
        </w:rPr>
      </w:pPr>
      <w:r w:rsidRPr="00D44521">
        <w:rPr>
          <w:rFonts w:asciiTheme="minorHAnsi" w:eastAsiaTheme="minorHAnsi" w:hAnsiTheme="minorHAnsi" w:cstheme="minorHAnsi"/>
          <w:bCs/>
          <w:szCs w:val="24"/>
        </w:rPr>
        <w:t xml:space="preserve">- </w:t>
      </w:r>
      <w:r w:rsidRPr="00D44521">
        <w:rPr>
          <w:rFonts w:asciiTheme="minorHAnsi" w:eastAsiaTheme="minorHAnsi" w:hAnsiTheme="minorHAnsi" w:cstheme="minorHAnsi"/>
          <w:b/>
          <w:bCs/>
          <w:szCs w:val="24"/>
        </w:rPr>
        <w:t>potvrdu porezne uprave</w:t>
      </w:r>
      <w:r w:rsidRPr="00D44521">
        <w:rPr>
          <w:rFonts w:asciiTheme="minorHAnsi" w:eastAsiaTheme="minorHAnsi" w:hAnsiTheme="minorHAnsi" w:cstheme="minorHAnsi"/>
          <w:bCs/>
          <w:szCs w:val="24"/>
        </w:rPr>
        <w:t xml:space="preserve"> ili drugog nadležnog tijela u državi poslovnog </w:t>
      </w:r>
      <w:proofErr w:type="spellStart"/>
      <w:r w:rsidRPr="00D44521">
        <w:rPr>
          <w:rFonts w:asciiTheme="minorHAnsi" w:eastAsiaTheme="minorHAnsi" w:hAnsiTheme="minorHAnsi" w:cstheme="minorHAnsi"/>
          <w:bCs/>
          <w:szCs w:val="24"/>
        </w:rPr>
        <w:t>nastana</w:t>
      </w:r>
      <w:proofErr w:type="spellEnd"/>
      <w:r w:rsidRPr="00D44521">
        <w:rPr>
          <w:rFonts w:asciiTheme="minorHAnsi" w:eastAsiaTheme="minorHAnsi" w:hAnsiTheme="minorHAnsi" w:cstheme="minorHAnsi"/>
          <w:bCs/>
          <w:szCs w:val="24"/>
        </w:rPr>
        <w:t xml:space="preserve"> gospodarskog subjekta kojom se dokazuje da ne postoje navedene osnove za isključenje.</w:t>
      </w:r>
    </w:p>
    <w:p w:rsidR="009415A0" w:rsidRPr="00D44521" w:rsidRDefault="009415A0" w:rsidP="009415A0">
      <w:pPr>
        <w:autoSpaceDE w:val="0"/>
        <w:autoSpaceDN w:val="0"/>
        <w:adjustRightInd w:val="0"/>
        <w:jc w:val="both"/>
        <w:rPr>
          <w:rFonts w:asciiTheme="minorHAnsi" w:eastAsiaTheme="minorHAnsi" w:hAnsiTheme="minorHAnsi" w:cstheme="minorHAnsi"/>
          <w:bCs/>
          <w:szCs w:val="24"/>
        </w:rPr>
      </w:pPr>
    </w:p>
    <w:p w:rsidR="009415A0" w:rsidRPr="00D44521" w:rsidRDefault="009415A0" w:rsidP="009415A0">
      <w:pPr>
        <w:autoSpaceDE w:val="0"/>
        <w:autoSpaceDN w:val="0"/>
        <w:adjustRightInd w:val="0"/>
        <w:jc w:val="both"/>
        <w:rPr>
          <w:rFonts w:asciiTheme="minorHAnsi" w:eastAsiaTheme="minorHAnsi" w:hAnsiTheme="minorHAnsi" w:cstheme="minorHAnsi"/>
          <w:szCs w:val="24"/>
        </w:rPr>
      </w:pPr>
      <w:r w:rsidRPr="00D44521">
        <w:rPr>
          <w:rFonts w:asciiTheme="minorHAnsi" w:eastAsiaTheme="minorHAnsi" w:hAnsiTheme="minorHAnsi" w:cstheme="minorHAnsi"/>
          <w:szCs w:val="24"/>
        </w:rPr>
        <w:t xml:space="preserve">- ako se u državi poslovnog </w:t>
      </w:r>
      <w:proofErr w:type="spellStart"/>
      <w:r w:rsidRPr="00D44521">
        <w:rPr>
          <w:rFonts w:asciiTheme="minorHAnsi" w:eastAsiaTheme="minorHAnsi" w:hAnsiTheme="minorHAnsi" w:cstheme="minorHAnsi"/>
          <w:szCs w:val="24"/>
        </w:rPr>
        <w:t>nastana</w:t>
      </w:r>
      <w:proofErr w:type="spellEnd"/>
      <w:r w:rsidRPr="00D44521">
        <w:rPr>
          <w:rFonts w:asciiTheme="minorHAnsi" w:eastAsiaTheme="minorHAnsi" w:hAnsiTheme="minorHAnsi" w:cstheme="minorHAnsi"/>
          <w:szCs w:val="24"/>
        </w:rPr>
        <w:t xml:space="preserve"> gospodarskog subjekta odnosno državi čiji je osoba državljanin ne izdaju takvi dokumenti ili ako ne obuhvaćaju sve okolnosti obuhvaćene točkom 3.1.2., oni mogu biti zamijenjeni </w:t>
      </w:r>
      <w:r w:rsidRPr="00D44521">
        <w:rPr>
          <w:rFonts w:asciiTheme="minorHAnsi" w:eastAsiaTheme="minorHAnsi" w:hAnsiTheme="minorHAnsi" w:cstheme="minorHAnsi"/>
          <w:b/>
          <w:szCs w:val="24"/>
        </w:rPr>
        <w:t>izjavom pod prisegom</w:t>
      </w:r>
      <w:r w:rsidRPr="00D44521">
        <w:rPr>
          <w:rFonts w:asciiTheme="minorHAnsi" w:eastAsiaTheme="minorHAnsi" w:hAnsiTheme="minorHAnsi" w:cstheme="minorHAnsi"/>
          <w:szCs w:val="24"/>
        </w:rPr>
        <w:t xml:space="preserve"> ili, ako izjava pod prisegom prema pravu dotične države ne postoji, </w:t>
      </w:r>
      <w:r w:rsidRPr="00D44521">
        <w:rPr>
          <w:rFonts w:asciiTheme="minorHAnsi" w:eastAsiaTheme="minorHAnsi" w:hAnsiTheme="minorHAnsi" w:cstheme="minorHAnsi"/>
          <w:b/>
          <w:szCs w:val="24"/>
        </w:rPr>
        <w:t>izjavom davatelja s ovjerenim potpisom</w:t>
      </w:r>
      <w:r w:rsidRPr="00D44521">
        <w:rPr>
          <w:rFonts w:asciiTheme="minorHAnsi" w:eastAsiaTheme="minorHAnsi" w:hAnsiTheme="minorHAnsi" w:cstheme="minorHAnsi"/>
          <w:szCs w:val="24"/>
        </w:rPr>
        <w:t xml:space="preserve"> kod nadležne sudske ili upravne vlasti, javnog bilježnika ili strukovnog ili trgovinskog tijela u državi poslovnog </w:t>
      </w:r>
      <w:proofErr w:type="spellStart"/>
      <w:r w:rsidRPr="00D44521">
        <w:rPr>
          <w:rFonts w:asciiTheme="minorHAnsi" w:eastAsiaTheme="minorHAnsi" w:hAnsiTheme="minorHAnsi" w:cstheme="minorHAnsi"/>
          <w:szCs w:val="24"/>
        </w:rPr>
        <w:t>nastana</w:t>
      </w:r>
      <w:proofErr w:type="spellEnd"/>
      <w:r w:rsidRPr="00D44521">
        <w:rPr>
          <w:rFonts w:asciiTheme="minorHAnsi" w:eastAsiaTheme="minorHAnsi" w:hAnsiTheme="minorHAnsi" w:cstheme="minorHAnsi"/>
          <w:szCs w:val="24"/>
        </w:rPr>
        <w:t xml:space="preserve"> gospodarskog subjekta, odnosno državi čiji je osoba državljanin.</w:t>
      </w:r>
    </w:p>
    <w:p w:rsidR="009415A0" w:rsidRPr="009804FA" w:rsidRDefault="009415A0" w:rsidP="009415A0">
      <w:pPr>
        <w:autoSpaceDE w:val="0"/>
        <w:autoSpaceDN w:val="0"/>
        <w:adjustRightInd w:val="0"/>
        <w:jc w:val="both"/>
        <w:rPr>
          <w:rFonts w:asciiTheme="minorHAnsi" w:eastAsiaTheme="minorHAnsi" w:hAnsiTheme="minorHAnsi" w:cstheme="minorHAnsi"/>
          <w:color w:val="FF0000"/>
          <w:sz w:val="21"/>
          <w:szCs w:val="21"/>
        </w:rPr>
      </w:pPr>
    </w:p>
    <w:p w:rsidR="009415A0" w:rsidRPr="00550942" w:rsidRDefault="009415A0" w:rsidP="009415A0">
      <w:pPr>
        <w:pStyle w:val="Naslov2"/>
        <w:numPr>
          <w:ilvl w:val="0"/>
          <w:numId w:val="0"/>
        </w:numPr>
      </w:pPr>
      <w:bookmarkStart w:id="56" w:name="_Toc472598263"/>
      <w:bookmarkStart w:id="57" w:name="_Toc480807866"/>
      <w:bookmarkStart w:id="58" w:name="_Toc501308024"/>
      <w:r>
        <w:t xml:space="preserve">3.2.    </w:t>
      </w:r>
      <w:r w:rsidRPr="00550942">
        <w:t>Ostale osnove za isključenje gospodarskog subjekta</w:t>
      </w:r>
      <w:bookmarkEnd w:id="56"/>
      <w:bookmarkEnd w:id="57"/>
      <w:bookmarkEnd w:id="58"/>
    </w:p>
    <w:p w:rsidR="009415A0" w:rsidRPr="00550942" w:rsidRDefault="009415A0" w:rsidP="009415A0">
      <w:pPr>
        <w:rPr>
          <w:rFonts w:asciiTheme="minorHAnsi" w:hAnsiTheme="minorHAnsi" w:cstheme="minorHAnsi"/>
          <w:szCs w:val="24"/>
        </w:rPr>
      </w:pPr>
    </w:p>
    <w:p w:rsidR="009415A0" w:rsidRPr="00550942" w:rsidRDefault="009415A0" w:rsidP="009415A0">
      <w:pPr>
        <w:pStyle w:val="StandardWeb"/>
        <w:shd w:val="clear" w:color="auto" w:fill="FFFFFF"/>
        <w:spacing w:before="0" w:beforeAutospacing="0" w:after="120" w:afterAutospacing="0"/>
        <w:jc w:val="both"/>
        <w:rPr>
          <w:rFonts w:asciiTheme="minorHAnsi" w:hAnsiTheme="minorHAnsi" w:cstheme="minorHAnsi"/>
        </w:rPr>
      </w:pPr>
      <w:r w:rsidRPr="00550942">
        <w:rPr>
          <w:rFonts w:asciiTheme="minorHAnsi" w:hAnsiTheme="minorHAnsi" w:cstheme="minorHAnsi"/>
        </w:rPr>
        <w:t>Sukladno odredbi članka 254. stavka 1. ZJN 2016, Naručitelj će isključiti gospodarskog subjekta iz postupka javne nabave ako:</w:t>
      </w:r>
    </w:p>
    <w:p w:rsidR="009415A0" w:rsidRPr="00550942" w:rsidRDefault="009415A0" w:rsidP="009415A0">
      <w:pPr>
        <w:spacing w:beforeLines="30" w:afterLines="30"/>
        <w:jc w:val="both"/>
        <w:textAlignment w:val="baseline"/>
        <w:rPr>
          <w:rFonts w:asciiTheme="minorHAnsi" w:hAnsiTheme="minorHAnsi" w:cstheme="minorHAnsi"/>
          <w:szCs w:val="24"/>
        </w:rPr>
      </w:pPr>
      <w:r w:rsidRPr="00550942">
        <w:rPr>
          <w:rFonts w:asciiTheme="minorHAnsi" w:hAnsiTheme="minorHAnsi" w:cstheme="minorHAnsi"/>
          <w:szCs w:val="24"/>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rsidR="009415A0" w:rsidRPr="00550942" w:rsidRDefault="009415A0" w:rsidP="009415A0">
      <w:pPr>
        <w:spacing w:beforeLines="30" w:afterLines="30"/>
        <w:jc w:val="both"/>
        <w:textAlignment w:val="baseline"/>
        <w:rPr>
          <w:rFonts w:asciiTheme="minorHAnsi" w:hAnsiTheme="minorHAnsi" w:cstheme="minorHAnsi"/>
          <w:szCs w:val="24"/>
        </w:rPr>
      </w:pPr>
      <w:r w:rsidRPr="00550942">
        <w:rPr>
          <w:rFonts w:asciiTheme="minorHAnsi" w:hAnsiTheme="minorHAnsi" w:cstheme="minorHAnsi"/>
          <w:szCs w:val="24"/>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9415A0" w:rsidRPr="00550942" w:rsidRDefault="009415A0" w:rsidP="009415A0">
      <w:pPr>
        <w:spacing w:beforeLines="30" w:afterLines="30"/>
        <w:jc w:val="both"/>
        <w:textAlignment w:val="baseline"/>
        <w:rPr>
          <w:rFonts w:asciiTheme="minorHAnsi" w:hAnsiTheme="minorHAnsi" w:cstheme="minorHAnsi"/>
          <w:szCs w:val="24"/>
        </w:rPr>
      </w:pPr>
      <w:r w:rsidRPr="00550942">
        <w:rPr>
          <w:rFonts w:asciiTheme="minorHAnsi" w:hAnsiTheme="minorHAnsi" w:cstheme="minorHAnsi"/>
          <w:szCs w:val="24"/>
        </w:rPr>
        <w:t>3. može dokazati odgovarajućim sredstvima da je gospodarski subjekt kriv za teški profesionalni propust koji dovodi u pitanje njegov integritet</w:t>
      </w:r>
    </w:p>
    <w:p w:rsidR="009415A0" w:rsidRPr="00550942" w:rsidRDefault="009415A0" w:rsidP="009415A0">
      <w:pPr>
        <w:spacing w:beforeLines="30" w:afterLines="30"/>
        <w:jc w:val="both"/>
        <w:textAlignment w:val="baseline"/>
        <w:rPr>
          <w:rFonts w:asciiTheme="minorHAnsi" w:hAnsiTheme="minorHAnsi" w:cstheme="minorHAnsi"/>
          <w:szCs w:val="24"/>
        </w:rPr>
      </w:pPr>
      <w:r w:rsidRPr="00550942">
        <w:rPr>
          <w:rFonts w:asciiTheme="minorHAnsi" w:hAnsiTheme="minorHAnsi" w:cstheme="minorHAnsi"/>
          <w:szCs w:val="24"/>
        </w:rPr>
        <w:t>4.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9415A0" w:rsidRPr="00550942" w:rsidRDefault="009415A0" w:rsidP="009415A0">
      <w:pPr>
        <w:spacing w:beforeLines="30" w:afterLines="30"/>
        <w:jc w:val="both"/>
        <w:textAlignment w:val="baseline"/>
        <w:rPr>
          <w:rFonts w:asciiTheme="minorHAnsi" w:hAnsiTheme="minorHAnsi" w:cstheme="minorHAnsi"/>
          <w:strike/>
          <w:szCs w:val="24"/>
        </w:rPr>
      </w:pPr>
      <w:r w:rsidRPr="00550942">
        <w:rPr>
          <w:rFonts w:asciiTheme="minorHAnsi" w:hAnsiTheme="minorHAnsi" w:cstheme="minorHAnsi"/>
          <w:szCs w:val="24"/>
        </w:rPr>
        <w:t xml:space="preserve">5. je gospodarski subjekt kriv za ozbiljno pogrešno prikazivanje činjenica pri dostavljanju podataka potrebnih za provjeru odsutnosti osnova za isključenje ili za </w:t>
      </w:r>
      <w:r w:rsidRPr="00550942">
        <w:rPr>
          <w:rFonts w:asciiTheme="minorHAnsi" w:hAnsiTheme="minorHAnsi" w:cstheme="minorHAnsi"/>
          <w:szCs w:val="24"/>
        </w:rPr>
        <w:lastRenderedPageBreak/>
        <w:t>ispunjenje kriterija za odabir gospodarskog subjekta, ako je prikrio takve informacije ili nije u stanju priložiti popratne dokumente u skladu s pododjeljkom 1. odjeljkom C, poglavlja 4 ZJN 2016, ili</w:t>
      </w:r>
    </w:p>
    <w:p w:rsidR="009415A0" w:rsidRPr="00550942" w:rsidRDefault="009415A0" w:rsidP="009415A0">
      <w:pPr>
        <w:spacing w:beforeLines="30" w:afterLines="30"/>
        <w:jc w:val="both"/>
        <w:textAlignment w:val="baseline"/>
        <w:rPr>
          <w:rFonts w:asciiTheme="minorHAnsi" w:hAnsiTheme="minorHAnsi" w:cstheme="minorHAnsi"/>
          <w:szCs w:val="24"/>
        </w:rPr>
      </w:pPr>
      <w:r w:rsidRPr="00550942">
        <w:rPr>
          <w:rFonts w:asciiTheme="minorHAnsi" w:hAnsiTheme="minorHAnsi" w:cstheme="minorHAnsi"/>
          <w:szCs w:val="24"/>
        </w:rPr>
        <w:t>6.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9415A0" w:rsidRPr="00550942" w:rsidRDefault="009415A0" w:rsidP="009415A0">
      <w:pPr>
        <w:spacing w:beforeLines="30" w:afterLines="30"/>
        <w:jc w:val="both"/>
        <w:textAlignment w:val="baseline"/>
        <w:rPr>
          <w:rFonts w:asciiTheme="minorHAnsi" w:hAnsiTheme="minorHAnsi" w:cstheme="minorHAnsi"/>
          <w:szCs w:val="24"/>
        </w:rPr>
      </w:pPr>
    </w:p>
    <w:p w:rsidR="009415A0" w:rsidRPr="00550942" w:rsidRDefault="009415A0" w:rsidP="009415A0">
      <w:pPr>
        <w:jc w:val="both"/>
        <w:rPr>
          <w:rFonts w:asciiTheme="minorHAnsi" w:hAnsiTheme="minorHAnsi" w:cstheme="minorHAnsi"/>
          <w:b/>
          <w:bCs/>
          <w:szCs w:val="24"/>
        </w:rPr>
      </w:pPr>
      <w:r w:rsidRPr="00550942">
        <w:rPr>
          <w:rFonts w:asciiTheme="minorHAnsi" w:hAnsiTheme="minorHAnsi" w:cstheme="minorHAnsi"/>
          <w:b/>
          <w:bCs/>
          <w:szCs w:val="24"/>
          <w:highlight w:val="lightGray"/>
        </w:rPr>
        <w:t>ISPUNJAVANJE ESPD-a za točku 3.2.</w:t>
      </w:r>
    </w:p>
    <w:p w:rsidR="009415A0" w:rsidRPr="00550942" w:rsidRDefault="009415A0" w:rsidP="009415A0">
      <w:pPr>
        <w:jc w:val="both"/>
        <w:rPr>
          <w:rFonts w:asciiTheme="minorHAnsi" w:hAnsiTheme="minorHAnsi" w:cstheme="minorHAnsi"/>
          <w:b/>
          <w:bCs/>
          <w:szCs w:val="24"/>
        </w:rPr>
      </w:pPr>
    </w:p>
    <w:p w:rsidR="009415A0" w:rsidRPr="00550942"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550942">
        <w:rPr>
          <w:rFonts w:asciiTheme="minorHAnsi" w:eastAsiaTheme="minorHAnsi" w:hAnsiTheme="minorHAnsi" w:cstheme="minorHAnsi"/>
          <w:b/>
          <w:szCs w:val="24"/>
        </w:rPr>
        <w:t>Za potrebe utvrđivanja gore navedenih okolnosti (iz točke 3.2.), gospodarski subjekt u ponudi dostavlja ispunjeni obrazac ESPD i to:</w:t>
      </w:r>
    </w:p>
    <w:p w:rsidR="009415A0" w:rsidRPr="00550942"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550942">
        <w:rPr>
          <w:rFonts w:asciiTheme="minorHAnsi" w:eastAsiaTheme="minorHAnsi" w:hAnsiTheme="minorHAnsi" w:cstheme="minorHAnsi"/>
          <w:b/>
          <w:szCs w:val="24"/>
          <w:highlight w:val="lightGray"/>
        </w:rPr>
        <w:t xml:space="preserve">Dio III. Osnove za isključenje, </w:t>
      </w:r>
    </w:p>
    <w:p w:rsidR="009415A0" w:rsidRPr="00550942"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550942">
        <w:rPr>
          <w:rFonts w:asciiTheme="minorHAnsi" w:eastAsiaTheme="minorHAnsi" w:hAnsiTheme="minorHAnsi" w:cstheme="minorHAnsi"/>
          <w:b/>
          <w:szCs w:val="24"/>
          <w:highlight w:val="lightGray"/>
        </w:rPr>
        <w:t>Odjeljak C:</w:t>
      </w:r>
      <w:r w:rsidRPr="00550942">
        <w:rPr>
          <w:rFonts w:asciiTheme="minorHAnsi" w:eastAsiaTheme="minorHAnsi" w:hAnsiTheme="minorHAnsi" w:cstheme="minorHAnsi"/>
          <w:b/>
          <w:szCs w:val="24"/>
        </w:rPr>
        <w:t xml:space="preserve"> Osnove povezane s insolventnošću, sukobima interesa ili poslovnim prekršajem – u dijelu koji se odnosi na navedene osnove za isključenje i to za sve gospodarske subjekte u ponudi.</w:t>
      </w:r>
    </w:p>
    <w:p w:rsidR="009415A0" w:rsidRPr="00550942" w:rsidRDefault="009415A0" w:rsidP="009415A0">
      <w:pPr>
        <w:autoSpaceDE w:val="0"/>
        <w:autoSpaceDN w:val="0"/>
        <w:adjustRightInd w:val="0"/>
        <w:jc w:val="both"/>
        <w:rPr>
          <w:rFonts w:asciiTheme="minorHAnsi" w:eastAsiaTheme="minorHAnsi" w:hAnsiTheme="minorHAnsi" w:cstheme="minorHAnsi"/>
          <w:b/>
          <w:szCs w:val="24"/>
          <w:u w:val="single"/>
        </w:rPr>
      </w:pPr>
    </w:p>
    <w:p w:rsidR="009415A0" w:rsidRPr="00550942" w:rsidRDefault="009415A0" w:rsidP="009415A0">
      <w:pPr>
        <w:autoSpaceDE w:val="0"/>
        <w:autoSpaceDN w:val="0"/>
        <w:adjustRightInd w:val="0"/>
        <w:jc w:val="both"/>
        <w:rPr>
          <w:rFonts w:asciiTheme="minorHAnsi" w:eastAsiaTheme="minorHAnsi" w:hAnsiTheme="minorHAnsi" w:cstheme="minorHAnsi"/>
          <w:b/>
          <w:szCs w:val="24"/>
          <w:u w:val="single"/>
        </w:rPr>
      </w:pP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r w:rsidRPr="00550942">
        <w:rPr>
          <w:rFonts w:asciiTheme="minorHAnsi" w:eastAsiaTheme="minorHAnsi" w:hAnsiTheme="minorHAnsi" w:cstheme="minorHAnsi"/>
          <w:b/>
          <w:szCs w:val="24"/>
          <w:u w:val="single"/>
        </w:rPr>
        <w:t xml:space="preserve">Navedene odredbe t. 3.1.1., 3.1.2. i 3.2 se odnose i na </w:t>
      </w:r>
      <w:proofErr w:type="spellStart"/>
      <w:r w:rsidRPr="00550942">
        <w:rPr>
          <w:rFonts w:asciiTheme="minorHAnsi" w:eastAsiaTheme="minorHAnsi" w:hAnsiTheme="minorHAnsi" w:cstheme="minorHAnsi"/>
          <w:b/>
          <w:szCs w:val="24"/>
          <w:u w:val="single"/>
        </w:rPr>
        <w:t>podugovaratelje</w:t>
      </w:r>
      <w:proofErr w:type="spellEnd"/>
      <w:r w:rsidRPr="00550942">
        <w:rPr>
          <w:rFonts w:asciiTheme="minorHAnsi" w:eastAsiaTheme="minorHAnsi" w:hAnsiTheme="minorHAnsi" w:cstheme="minorHAnsi"/>
          <w:b/>
          <w:szCs w:val="24"/>
          <w:u w:val="single"/>
        </w:rPr>
        <w:t xml:space="preserve">. </w:t>
      </w: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r w:rsidRPr="00550942">
        <w:rPr>
          <w:rFonts w:asciiTheme="minorHAnsi" w:eastAsiaTheme="minorHAnsi" w:hAnsiTheme="minorHAnsi" w:cstheme="minorHAnsi"/>
          <w:b/>
          <w:szCs w:val="24"/>
          <w:u w:val="single"/>
        </w:rPr>
        <w:t xml:space="preserve">Ako gospodarski subjekt za izvršenje dijela ugovora angažira jednog ili više </w:t>
      </w:r>
      <w:proofErr w:type="spellStart"/>
      <w:r w:rsidRPr="00550942">
        <w:rPr>
          <w:rFonts w:asciiTheme="minorHAnsi" w:eastAsiaTheme="minorHAnsi" w:hAnsiTheme="minorHAnsi" w:cstheme="minorHAnsi"/>
          <w:b/>
          <w:szCs w:val="24"/>
          <w:u w:val="single"/>
        </w:rPr>
        <w:t>podugovaratelja</w:t>
      </w:r>
      <w:proofErr w:type="spellEnd"/>
      <w:r w:rsidRPr="00550942">
        <w:rPr>
          <w:rFonts w:asciiTheme="minorHAnsi" w:eastAsiaTheme="minorHAnsi" w:hAnsiTheme="minorHAnsi" w:cstheme="minorHAnsi"/>
          <w:b/>
          <w:szCs w:val="24"/>
          <w:u w:val="single"/>
        </w:rPr>
        <w:t xml:space="preserve"> obvezan je za svakog </w:t>
      </w:r>
      <w:proofErr w:type="spellStart"/>
      <w:r w:rsidRPr="00550942">
        <w:rPr>
          <w:rFonts w:asciiTheme="minorHAnsi" w:eastAsiaTheme="minorHAnsi" w:hAnsiTheme="minorHAnsi" w:cstheme="minorHAnsi"/>
          <w:b/>
          <w:szCs w:val="24"/>
          <w:u w:val="single"/>
        </w:rPr>
        <w:t>podugovaratelja</w:t>
      </w:r>
      <w:proofErr w:type="spellEnd"/>
      <w:r w:rsidRPr="00550942">
        <w:rPr>
          <w:rFonts w:asciiTheme="minorHAnsi" w:eastAsiaTheme="minorHAnsi" w:hAnsiTheme="minorHAnsi" w:cstheme="minorHAnsi"/>
          <w:b/>
          <w:szCs w:val="24"/>
          <w:u w:val="single"/>
        </w:rPr>
        <w:t xml:space="preserve"> u ponudi dostaviti zaseban ESPD.</w:t>
      </w: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p>
    <w:p w:rsidR="009415A0" w:rsidRPr="00550942" w:rsidRDefault="009415A0" w:rsidP="009415A0">
      <w:pPr>
        <w:shd w:val="clear" w:color="auto" w:fill="DEEAF6" w:themeFill="accent1" w:themeFillTint="33"/>
        <w:rPr>
          <w:rFonts w:asciiTheme="minorHAnsi" w:eastAsiaTheme="minorHAnsi" w:hAnsiTheme="minorHAnsi" w:cstheme="minorHAnsi"/>
          <w:szCs w:val="24"/>
        </w:rPr>
      </w:pPr>
      <w:r w:rsidRPr="00550942">
        <w:rPr>
          <w:rFonts w:asciiTheme="minorHAnsi" w:eastAsiaTheme="minorHAnsi" w:hAnsiTheme="minorHAnsi" w:cstheme="minorHAnsi"/>
          <w:szCs w:val="24"/>
        </w:rPr>
        <w:t xml:space="preserve">Ako gospodarski subjekt namjerava dio ugovora o javnoj nabavi dati u podugovor obvezan je dokazati da ne postoji osnova za isključenje </w:t>
      </w:r>
      <w:proofErr w:type="spellStart"/>
      <w:r w:rsidRPr="00550942">
        <w:rPr>
          <w:rFonts w:asciiTheme="minorHAnsi" w:eastAsiaTheme="minorHAnsi" w:hAnsiTheme="minorHAnsi" w:cstheme="minorHAnsi"/>
          <w:szCs w:val="24"/>
        </w:rPr>
        <w:t>podugovaratelja</w:t>
      </w:r>
      <w:proofErr w:type="spellEnd"/>
      <w:r w:rsidRPr="00550942">
        <w:rPr>
          <w:rFonts w:asciiTheme="minorHAnsi" w:eastAsiaTheme="minorHAnsi" w:hAnsiTheme="minorHAnsi" w:cstheme="minorHAnsi"/>
          <w:szCs w:val="24"/>
        </w:rPr>
        <w:t xml:space="preserve"> iz t. 3.1.1., 3.1.2. i 3.2 Dokumentacije o nabavi.  </w:t>
      </w: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szCs w:val="24"/>
        </w:rPr>
      </w:pP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szCs w:val="24"/>
        </w:rPr>
      </w:pPr>
      <w:r w:rsidRPr="00550942">
        <w:rPr>
          <w:rFonts w:asciiTheme="minorHAnsi" w:eastAsiaTheme="minorHAnsi" w:hAnsiTheme="minorHAnsi" w:cstheme="minorHAnsi"/>
          <w:szCs w:val="24"/>
        </w:rPr>
        <w:t xml:space="preserve">Ako Naručitelj utvrdi da postoji osnova za isključenje </w:t>
      </w:r>
      <w:proofErr w:type="spellStart"/>
      <w:r w:rsidRPr="00550942">
        <w:rPr>
          <w:rFonts w:asciiTheme="minorHAnsi" w:eastAsiaTheme="minorHAnsi" w:hAnsiTheme="minorHAnsi" w:cstheme="minorHAnsi"/>
          <w:szCs w:val="24"/>
        </w:rPr>
        <w:t>podugovaratelja</w:t>
      </w:r>
      <w:proofErr w:type="spellEnd"/>
      <w:r w:rsidRPr="00550942">
        <w:rPr>
          <w:rFonts w:asciiTheme="minorHAnsi" w:eastAsiaTheme="minorHAnsi" w:hAnsiTheme="minorHAnsi" w:cstheme="minorHAnsi"/>
          <w:szCs w:val="24"/>
        </w:rPr>
        <w:t xml:space="preserve">, zatražiti će od gospodarskog subjekta zamjenu tog </w:t>
      </w:r>
      <w:proofErr w:type="spellStart"/>
      <w:r w:rsidRPr="00550942">
        <w:rPr>
          <w:rFonts w:asciiTheme="minorHAnsi" w:eastAsiaTheme="minorHAnsi" w:hAnsiTheme="minorHAnsi" w:cstheme="minorHAnsi"/>
          <w:szCs w:val="24"/>
        </w:rPr>
        <w:t>podugovaratelja</w:t>
      </w:r>
      <w:proofErr w:type="spellEnd"/>
      <w:r w:rsidRPr="00550942">
        <w:rPr>
          <w:rFonts w:asciiTheme="minorHAnsi" w:eastAsiaTheme="minorHAnsi" w:hAnsiTheme="minorHAnsi" w:cstheme="minorHAnsi"/>
          <w:szCs w:val="24"/>
        </w:rPr>
        <w:t xml:space="preserve"> u primjernom roku, ne kraćem od 5 dana.</w:t>
      </w:r>
    </w:p>
    <w:p w:rsidR="009415A0" w:rsidRPr="00550942"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szCs w:val="24"/>
        </w:rPr>
      </w:pPr>
    </w:p>
    <w:p w:rsidR="009415A0" w:rsidRPr="00550942"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r w:rsidRPr="00550942">
        <w:rPr>
          <w:rFonts w:asciiTheme="minorHAnsi" w:hAnsiTheme="minorHAnsi" w:cstheme="minorHAnsi"/>
          <w:b/>
          <w:szCs w:val="24"/>
          <w:u w:val="single"/>
        </w:rPr>
        <w:t>Odredbe t. 3.1.1., 3.1.2. i 3.2  odnose se i na subjekte na čiju se sposobnost gospodarski subjekt oslanja.</w:t>
      </w:r>
    </w:p>
    <w:p w:rsidR="009415A0" w:rsidRPr="00550942"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r w:rsidRPr="00550942">
        <w:rPr>
          <w:rFonts w:asciiTheme="minorHAnsi" w:hAnsiTheme="minorHAnsi" w:cstheme="minorHAnsi"/>
          <w:b/>
          <w:szCs w:val="24"/>
          <w:u w:val="single"/>
        </w:rPr>
        <w:t>Ako se gospodarski subjekt oslanja na sposobnost drugog subjekta  obvezan je u ponudi dostaviti zaseban ESPD.</w:t>
      </w:r>
    </w:p>
    <w:p w:rsidR="009415A0" w:rsidRPr="00550942"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r w:rsidRPr="00550942">
        <w:rPr>
          <w:rFonts w:asciiTheme="minorHAnsi" w:hAnsiTheme="minorHAnsi" w:cstheme="minorHAnsi"/>
          <w:szCs w:val="24"/>
        </w:rPr>
        <w:t xml:space="preserve">Ako se gospodarski subjekt oslanja na sposobnost drugog gospodarskog subjekta obvezan je dokazati da ne postoji osnova za isključenje iz t. 3.1.1., 3.1.2. i 3.2 Dokumentacije o nabavi.  </w:t>
      </w:r>
    </w:p>
    <w:p w:rsidR="009415A0" w:rsidRPr="00550942"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rPr>
      </w:pPr>
    </w:p>
    <w:p w:rsidR="009415A0" w:rsidRPr="00550942" w:rsidRDefault="009415A0" w:rsidP="009415A0">
      <w:pPr>
        <w:shd w:val="clear" w:color="auto" w:fill="DEEAF6" w:themeFill="accent1" w:themeFillTint="33"/>
        <w:autoSpaceDE w:val="0"/>
        <w:autoSpaceDN w:val="0"/>
        <w:adjustRightInd w:val="0"/>
        <w:jc w:val="both"/>
        <w:rPr>
          <w:rFonts w:asciiTheme="minorHAnsi" w:hAnsiTheme="minorHAnsi" w:cstheme="minorHAnsi"/>
          <w:szCs w:val="24"/>
        </w:rPr>
      </w:pPr>
      <w:r w:rsidRPr="00550942">
        <w:rPr>
          <w:rFonts w:asciiTheme="minorHAnsi" w:hAnsiTheme="minorHAnsi" w:cstheme="minorHAnsi"/>
          <w:szCs w:val="24"/>
        </w:rPr>
        <w:t>Naručitelj će od gospodarskog subjekta zahtijevati da zamijeni subjekt na čiju se sposobnost oslonio radi dokazivanja kriterija za odabir, ako utvrdi da kod tog subjekta postoje osnove za isključenje.</w:t>
      </w:r>
    </w:p>
    <w:p w:rsidR="009415A0" w:rsidRPr="00550942"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p>
    <w:p w:rsidR="009415A0" w:rsidRPr="00550942" w:rsidRDefault="009415A0" w:rsidP="009415A0">
      <w:pPr>
        <w:shd w:val="clear" w:color="auto" w:fill="DEEAF6" w:themeFill="accent1" w:themeFillTint="33"/>
        <w:jc w:val="both"/>
        <w:rPr>
          <w:rFonts w:asciiTheme="minorHAnsi" w:hAnsiTheme="minorHAnsi" w:cstheme="minorHAnsi"/>
          <w:b/>
          <w:szCs w:val="24"/>
          <w:u w:val="single"/>
        </w:rPr>
      </w:pPr>
      <w:r w:rsidRPr="00550942">
        <w:rPr>
          <w:rFonts w:asciiTheme="minorHAnsi" w:hAnsiTheme="minorHAnsi" w:cstheme="minorHAnsi"/>
          <w:b/>
          <w:szCs w:val="24"/>
          <w:u w:val="single"/>
        </w:rPr>
        <w:lastRenderedPageBreak/>
        <w:t>U slučaju zajednice ponuditelja, navedene okolnosti iz t. 3.1.1., 3.1.2. i 3.2 utvrđuju se za sve članove zajednice pojedinačno te svaki član zajednice obvezan je u ponudi dostaviti zaseban ESPD obrazac.</w:t>
      </w:r>
    </w:p>
    <w:p w:rsidR="009415A0" w:rsidRPr="00550942" w:rsidRDefault="009415A0" w:rsidP="009415A0">
      <w:pPr>
        <w:autoSpaceDE w:val="0"/>
        <w:autoSpaceDN w:val="0"/>
        <w:adjustRightInd w:val="0"/>
        <w:jc w:val="both"/>
        <w:rPr>
          <w:rFonts w:asciiTheme="minorHAnsi" w:hAnsiTheme="minorHAnsi" w:cstheme="minorHAnsi"/>
          <w:b/>
          <w:szCs w:val="24"/>
          <w:u w:val="single"/>
        </w:rPr>
      </w:pPr>
    </w:p>
    <w:p w:rsidR="009415A0" w:rsidRPr="00550942" w:rsidRDefault="009415A0" w:rsidP="009415A0">
      <w:pPr>
        <w:pStyle w:val="Dario-2"/>
        <w:rPr>
          <w:rFonts w:asciiTheme="minorHAnsi" w:hAnsiTheme="minorHAnsi" w:cstheme="minorHAnsi"/>
          <w:color w:val="auto"/>
          <w:szCs w:val="24"/>
        </w:rPr>
      </w:pPr>
      <w:bookmarkStart w:id="59" w:name="_Toc480807867"/>
      <w:r w:rsidRPr="00550942">
        <w:rPr>
          <w:rFonts w:asciiTheme="minorHAnsi" w:hAnsiTheme="minorHAnsi" w:cstheme="minorHAnsi"/>
          <w:color w:val="auto"/>
          <w:szCs w:val="24"/>
        </w:rPr>
        <w:t>Odredbe o „</w:t>
      </w:r>
      <w:proofErr w:type="spellStart"/>
      <w:r w:rsidRPr="00550942">
        <w:rPr>
          <w:rFonts w:asciiTheme="minorHAnsi" w:hAnsiTheme="minorHAnsi" w:cstheme="minorHAnsi"/>
          <w:color w:val="auto"/>
          <w:szCs w:val="24"/>
        </w:rPr>
        <w:t>samokorigiranju</w:t>
      </w:r>
      <w:proofErr w:type="spellEnd"/>
      <w:r w:rsidRPr="00550942">
        <w:rPr>
          <w:rFonts w:asciiTheme="minorHAnsi" w:hAnsiTheme="minorHAnsi" w:cstheme="minorHAnsi"/>
          <w:color w:val="auto"/>
          <w:szCs w:val="24"/>
        </w:rPr>
        <w:t>“:</w:t>
      </w:r>
      <w:bookmarkEnd w:id="59"/>
    </w:p>
    <w:p w:rsidR="009415A0" w:rsidRPr="00550942" w:rsidRDefault="009415A0" w:rsidP="009415A0">
      <w:pPr>
        <w:pStyle w:val="box453040"/>
        <w:spacing w:before="0" w:beforeAutospacing="0" w:after="0" w:afterAutospacing="0"/>
        <w:jc w:val="both"/>
        <w:rPr>
          <w:rFonts w:asciiTheme="minorHAnsi" w:hAnsiTheme="minorHAnsi" w:cstheme="minorHAnsi"/>
          <w:b/>
          <w:u w:val="single"/>
        </w:rPr>
      </w:pPr>
    </w:p>
    <w:p w:rsidR="009415A0" w:rsidRPr="00550942" w:rsidRDefault="009415A0" w:rsidP="009415A0">
      <w:pPr>
        <w:pStyle w:val="box453040"/>
        <w:spacing w:before="0" w:beforeAutospacing="0" w:after="0" w:afterAutospacing="0"/>
        <w:jc w:val="both"/>
        <w:rPr>
          <w:rFonts w:asciiTheme="minorHAnsi" w:eastAsiaTheme="minorHAnsi" w:hAnsiTheme="minorHAnsi" w:cstheme="minorHAnsi"/>
        </w:rPr>
      </w:pPr>
      <w:r w:rsidRPr="00550942">
        <w:rPr>
          <w:rFonts w:asciiTheme="minorHAnsi" w:eastAsiaTheme="minorHAnsi" w:hAnsiTheme="minorHAnsi" w:cstheme="minorHAnsi"/>
        </w:rPr>
        <w:t xml:space="preserve">Gospodarski subjekt kod kojeg su ostvarene navedene osnove za isključenje iz točke 3.1.1. i 3.2. dokumentacije </w:t>
      </w:r>
      <w:r w:rsidRPr="00550942">
        <w:rPr>
          <w:rFonts w:asciiTheme="minorHAnsi" w:eastAsiaTheme="minorHAnsi" w:hAnsiTheme="minorHAnsi" w:cstheme="minorHAnsi"/>
          <w:b/>
        </w:rPr>
        <w:t>može</w:t>
      </w:r>
      <w:r w:rsidRPr="00550942">
        <w:rPr>
          <w:rFonts w:asciiTheme="minorHAnsi" w:eastAsiaTheme="minorHAnsi" w:hAnsiTheme="minorHAnsi" w:cstheme="minorHAnsi"/>
        </w:rPr>
        <w:t xml:space="preserve"> naručitelju dostaviti dokaze o mjerama koje je poduzeo kako bi dokazao svoju pouzdanost bez obzira na postojanje relevantne osnove za isključenje. </w:t>
      </w:r>
    </w:p>
    <w:p w:rsidR="009415A0" w:rsidRPr="00550942" w:rsidRDefault="009415A0" w:rsidP="009415A0">
      <w:pPr>
        <w:pStyle w:val="box453040"/>
        <w:spacing w:before="0" w:beforeAutospacing="0" w:after="0" w:afterAutospacing="0"/>
        <w:jc w:val="both"/>
        <w:rPr>
          <w:rFonts w:asciiTheme="minorHAnsi" w:eastAsiaTheme="minorHAnsi" w:hAnsiTheme="minorHAnsi" w:cstheme="minorHAnsi"/>
        </w:rPr>
      </w:pPr>
      <w:r w:rsidRPr="00550942">
        <w:rPr>
          <w:rFonts w:asciiTheme="minorHAnsi" w:eastAsiaTheme="minorHAnsi" w:hAnsiTheme="minorHAnsi" w:cstheme="minorHAnsi"/>
        </w:rPr>
        <w:t>T</w:t>
      </w:r>
      <w:r w:rsidRPr="00550942">
        <w:rPr>
          <w:rFonts w:asciiTheme="minorHAnsi" w:hAnsiTheme="minorHAnsi" w:cstheme="minorHAnsi"/>
        </w:rPr>
        <w:t xml:space="preserve">akav gospodarski subjekt </w:t>
      </w:r>
      <w:r w:rsidRPr="00550942">
        <w:rPr>
          <w:rFonts w:asciiTheme="minorHAnsi" w:hAnsiTheme="minorHAnsi" w:cstheme="minorHAnsi"/>
          <w:b/>
        </w:rPr>
        <w:t xml:space="preserve">obvezan je u ESPD </w:t>
      </w:r>
      <w:proofErr w:type="spellStart"/>
      <w:r w:rsidRPr="00550942">
        <w:rPr>
          <w:rFonts w:asciiTheme="minorHAnsi" w:hAnsiTheme="minorHAnsi" w:cstheme="minorHAnsi"/>
          <w:b/>
        </w:rPr>
        <w:t>obrascu</w:t>
      </w:r>
      <w:r w:rsidRPr="00550942">
        <w:rPr>
          <w:rFonts w:asciiTheme="minorHAnsi" w:eastAsiaTheme="minorHAnsi" w:hAnsiTheme="minorHAnsi" w:cstheme="minorHAnsi"/>
          <w:u w:val="single"/>
        </w:rPr>
        <w:t>Dio</w:t>
      </w:r>
      <w:proofErr w:type="spellEnd"/>
      <w:r w:rsidRPr="00550942">
        <w:rPr>
          <w:rFonts w:asciiTheme="minorHAnsi" w:eastAsiaTheme="minorHAnsi" w:hAnsiTheme="minorHAnsi" w:cstheme="minorHAnsi"/>
          <w:u w:val="single"/>
        </w:rPr>
        <w:t xml:space="preserve"> III. Osnove za isključenje</w:t>
      </w:r>
      <w:r w:rsidRPr="00550942">
        <w:rPr>
          <w:rFonts w:asciiTheme="minorHAnsi" w:hAnsiTheme="minorHAnsi" w:cstheme="minorHAnsi"/>
        </w:rPr>
        <w:t xml:space="preserve">, Odjeljak A:Osnove povezane s kaznenim </w:t>
      </w:r>
      <w:proofErr w:type="spellStart"/>
      <w:r w:rsidRPr="00550942">
        <w:rPr>
          <w:rFonts w:asciiTheme="minorHAnsi" w:hAnsiTheme="minorHAnsi" w:cstheme="minorHAnsi"/>
        </w:rPr>
        <w:t>presudamaopisati</w:t>
      </w:r>
      <w:proofErr w:type="spellEnd"/>
      <w:r w:rsidRPr="00550942">
        <w:rPr>
          <w:rFonts w:asciiTheme="minorHAnsi" w:hAnsiTheme="minorHAnsi" w:cstheme="minorHAnsi"/>
        </w:rPr>
        <w:t xml:space="preserve"> poduzete mjere vezano uz „</w:t>
      </w:r>
      <w:proofErr w:type="spellStart"/>
      <w:r w:rsidRPr="00550942">
        <w:rPr>
          <w:rFonts w:asciiTheme="minorHAnsi" w:hAnsiTheme="minorHAnsi" w:cstheme="minorHAnsi"/>
        </w:rPr>
        <w:t>samokorigiranje</w:t>
      </w:r>
      <w:proofErr w:type="spellEnd"/>
      <w:r w:rsidRPr="00550942">
        <w:rPr>
          <w:rFonts w:asciiTheme="minorHAnsi" w:hAnsiTheme="minorHAnsi" w:cstheme="minorHAnsi"/>
        </w:rPr>
        <w:t>“.</w:t>
      </w:r>
    </w:p>
    <w:p w:rsidR="009415A0" w:rsidRPr="00550942" w:rsidRDefault="009415A0" w:rsidP="009415A0">
      <w:pPr>
        <w:autoSpaceDE w:val="0"/>
        <w:autoSpaceDN w:val="0"/>
        <w:adjustRightInd w:val="0"/>
        <w:jc w:val="both"/>
        <w:rPr>
          <w:rFonts w:asciiTheme="minorHAnsi" w:eastAsiaTheme="minorHAnsi" w:hAnsiTheme="minorHAnsi" w:cstheme="minorHAnsi"/>
          <w:b/>
          <w:szCs w:val="24"/>
        </w:rPr>
      </w:pPr>
    </w:p>
    <w:p w:rsidR="009415A0" w:rsidRPr="00550942" w:rsidRDefault="009415A0" w:rsidP="009415A0">
      <w:pPr>
        <w:autoSpaceDE w:val="0"/>
        <w:autoSpaceDN w:val="0"/>
        <w:adjustRightInd w:val="0"/>
        <w:jc w:val="both"/>
        <w:rPr>
          <w:rFonts w:asciiTheme="minorHAnsi" w:eastAsiaTheme="minorHAnsi" w:hAnsiTheme="minorHAnsi" w:cstheme="minorHAnsi"/>
          <w:b/>
          <w:szCs w:val="24"/>
        </w:rPr>
      </w:pPr>
      <w:r w:rsidRPr="00550942">
        <w:rPr>
          <w:rFonts w:asciiTheme="minorHAnsi" w:eastAsiaTheme="minorHAnsi" w:hAnsiTheme="minorHAnsi" w:cstheme="minorHAnsi"/>
          <w:b/>
          <w:szCs w:val="24"/>
        </w:rPr>
        <w:t>Poduzimanje mjera gospodarski subjekt dokazuje:</w:t>
      </w:r>
    </w:p>
    <w:p w:rsidR="009415A0" w:rsidRPr="00550942" w:rsidRDefault="009415A0" w:rsidP="009415A0">
      <w:pPr>
        <w:pStyle w:val="box453040"/>
        <w:spacing w:before="0" w:beforeAutospacing="0" w:after="0" w:afterAutospacing="0"/>
        <w:jc w:val="both"/>
        <w:rPr>
          <w:rFonts w:asciiTheme="minorHAnsi" w:hAnsiTheme="minorHAnsi" w:cstheme="minorHAnsi"/>
        </w:rPr>
      </w:pPr>
      <w:r w:rsidRPr="00550942">
        <w:rPr>
          <w:rFonts w:asciiTheme="minorHAnsi" w:hAnsiTheme="minorHAnsi" w:cstheme="minorHAnsi"/>
        </w:rPr>
        <w:t>1. plaćanjem naknade štete ili poduzimanjem drugih odgovarajućih mjera u cilju plaćanja naknade štete prouzročene kaznenim djelom ili propustom</w:t>
      </w:r>
    </w:p>
    <w:p w:rsidR="009415A0" w:rsidRPr="00550942" w:rsidRDefault="009415A0" w:rsidP="009415A0">
      <w:pPr>
        <w:pStyle w:val="box453040"/>
        <w:spacing w:before="0" w:beforeAutospacing="0" w:after="0" w:afterAutospacing="0"/>
        <w:jc w:val="both"/>
        <w:rPr>
          <w:rFonts w:asciiTheme="minorHAnsi" w:hAnsiTheme="minorHAnsi" w:cstheme="minorHAnsi"/>
        </w:rPr>
      </w:pPr>
      <w:r w:rsidRPr="00550942">
        <w:rPr>
          <w:rFonts w:asciiTheme="minorHAnsi" w:hAnsiTheme="minorHAnsi" w:cstheme="minorHAnsi"/>
        </w:rPr>
        <w:t>2. aktivnom suradnjom s nadležnim istražnim tijelima radi potpunog razjašnjenja činjenica i okolnosti u vezi s kaznenim djelom ili propustom</w:t>
      </w:r>
    </w:p>
    <w:p w:rsidR="009415A0" w:rsidRPr="00550942" w:rsidRDefault="009415A0" w:rsidP="009415A0">
      <w:pPr>
        <w:pStyle w:val="box453040"/>
        <w:spacing w:before="0" w:beforeAutospacing="0" w:after="0" w:afterAutospacing="0"/>
        <w:jc w:val="both"/>
        <w:rPr>
          <w:rFonts w:asciiTheme="minorHAnsi" w:hAnsiTheme="minorHAnsi" w:cstheme="minorHAnsi"/>
        </w:rPr>
      </w:pPr>
      <w:r w:rsidRPr="00550942">
        <w:rPr>
          <w:rFonts w:asciiTheme="minorHAnsi" w:hAnsiTheme="minorHAnsi" w:cstheme="minorHAnsi"/>
        </w:rPr>
        <w:t>3. odgovarajućim tehničkim, organizacijskim i kadrovskim mjerama radi sprječavanja daljnjih kaznenih djela ili propusta.</w:t>
      </w:r>
    </w:p>
    <w:p w:rsidR="009415A0" w:rsidRPr="00550942" w:rsidRDefault="009415A0" w:rsidP="009415A0">
      <w:pPr>
        <w:pStyle w:val="box453040"/>
        <w:jc w:val="both"/>
        <w:rPr>
          <w:rFonts w:asciiTheme="minorHAnsi" w:hAnsiTheme="minorHAnsi" w:cstheme="minorHAnsi"/>
        </w:rPr>
      </w:pPr>
      <w:r w:rsidRPr="00550942">
        <w:rPr>
          <w:rFonts w:asciiTheme="minorHAnsi" w:hAnsiTheme="minorHAnsi" w:cstheme="minorHAnsi"/>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9415A0" w:rsidRPr="00550942" w:rsidRDefault="009415A0" w:rsidP="009415A0">
      <w:pPr>
        <w:pStyle w:val="box453040"/>
        <w:jc w:val="both"/>
        <w:rPr>
          <w:rFonts w:asciiTheme="minorHAnsi" w:hAnsiTheme="minorHAnsi" w:cstheme="minorHAnsi"/>
        </w:rPr>
      </w:pPr>
      <w:r w:rsidRPr="00550942">
        <w:rPr>
          <w:rFonts w:asciiTheme="minorHAnsi" w:hAnsiTheme="minorHAnsi" w:cstheme="minorHAnsi"/>
        </w:rPr>
        <w:t>Naručitelj neće isključiti gospodarskog subjekta iz postupka javne nabave ako je ocijenjeno da su poduzete mjere primjerene.</w:t>
      </w:r>
    </w:p>
    <w:p w:rsidR="009415A0" w:rsidRPr="00550942" w:rsidRDefault="009415A0" w:rsidP="009415A0">
      <w:pPr>
        <w:pStyle w:val="box453040"/>
        <w:jc w:val="both"/>
        <w:rPr>
          <w:rFonts w:asciiTheme="minorHAnsi" w:hAnsiTheme="minorHAnsi" w:cstheme="minorHAnsi"/>
        </w:rPr>
      </w:pPr>
      <w:r w:rsidRPr="00550942">
        <w:rPr>
          <w:rFonts w:asciiTheme="minorHAnsi" w:hAnsiTheme="minorHAnsi" w:cstheme="minorHAnsi"/>
        </w:rPr>
        <w:t>Gospodarski subjekt kojem je pravomoćnom presudom određena zabrana sudjelovanja u postupcima javne nabave nema pravo korištenja mogućnosti dostavljanja dokaza o mjerama koje je poduzeo kako bi dokazao svoju pouzdanost bez obzira na postojanje relevantne osnove za isključenje, sve do isteka roka zabrane u državi u kojoj je presuda na snazi.</w:t>
      </w:r>
    </w:p>
    <w:p w:rsidR="009415A0" w:rsidRPr="00550942" w:rsidRDefault="009415A0" w:rsidP="009415A0">
      <w:pPr>
        <w:jc w:val="both"/>
        <w:rPr>
          <w:rFonts w:asciiTheme="minorHAnsi" w:hAnsiTheme="minorHAnsi" w:cstheme="minorHAnsi"/>
          <w:szCs w:val="24"/>
        </w:rPr>
      </w:pPr>
      <w:r w:rsidRPr="00550942">
        <w:rPr>
          <w:rFonts w:asciiTheme="minorHAnsi" w:hAnsiTheme="minorHAnsi" w:cstheme="minorHAnsi"/>
          <w:szCs w:val="24"/>
        </w:rPr>
        <w:t xml:space="preserve">Razdoblje isključenja gospodarskog subjekta kod kojeg su ostvarene osnove za isključenje iz točke 3.1.1. </w:t>
      </w:r>
      <w:proofErr w:type="spellStart"/>
      <w:r w:rsidRPr="00550942">
        <w:rPr>
          <w:rFonts w:asciiTheme="minorHAnsi" w:hAnsiTheme="minorHAnsi" w:cstheme="minorHAnsi"/>
          <w:szCs w:val="24"/>
        </w:rPr>
        <w:t>podtočaka</w:t>
      </w:r>
      <w:proofErr w:type="spellEnd"/>
      <w:r w:rsidRPr="00550942">
        <w:rPr>
          <w:rFonts w:asciiTheme="minorHAnsi" w:hAnsiTheme="minorHAnsi" w:cstheme="minorHAnsi"/>
          <w:szCs w:val="24"/>
        </w:rPr>
        <w:t xml:space="preserve"> od a) do f) ove Dokumentacije je pet godina od dana pravomoćnosti presude, osim ako pravomoćnom presudom nije utvrđeno drukčije.</w:t>
      </w:r>
    </w:p>
    <w:p w:rsidR="009415A0" w:rsidRPr="00550942" w:rsidRDefault="009415A0" w:rsidP="009415A0">
      <w:pPr>
        <w:jc w:val="both"/>
        <w:rPr>
          <w:rFonts w:asciiTheme="minorHAnsi" w:hAnsiTheme="minorHAnsi" w:cstheme="minorHAnsi"/>
          <w:szCs w:val="24"/>
        </w:rPr>
      </w:pPr>
    </w:p>
    <w:p w:rsidR="009415A0" w:rsidRPr="00550942" w:rsidRDefault="009415A0" w:rsidP="009415A0">
      <w:pPr>
        <w:jc w:val="both"/>
        <w:rPr>
          <w:rFonts w:asciiTheme="minorHAnsi" w:hAnsiTheme="minorHAnsi" w:cstheme="minorHAnsi"/>
          <w:szCs w:val="24"/>
        </w:rPr>
      </w:pPr>
      <w:r w:rsidRPr="00550942">
        <w:rPr>
          <w:rFonts w:asciiTheme="minorHAnsi" w:hAnsiTheme="minorHAnsi" w:cstheme="minorHAnsi"/>
          <w:szCs w:val="24"/>
        </w:rPr>
        <w:t>Razdoblje isključenja gospodarskog subjekta kod kojeg su ostvarene osnove za isključenje iz točke 3.2. ove dokumentacije o nabavi iz postupka javne nabave je dvije godine od dana dotičnog događaja.</w:t>
      </w:r>
    </w:p>
    <w:p w:rsidR="009415A0" w:rsidRPr="00550942" w:rsidRDefault="009415A0" w:rsidP="009415A0">
      <w:pPr>
        <w:jc w:val="both"/>
        <w:rPr>
          <w:rFonts w:asciiTheme="minorHAnsi" w:hAnsiTheme="minorHAnsi" w:cstheme="minorHAnsi"/>
          <w:szCs w:val="24"/>
        </w:rPr>
      </w:pPr>
    </w:p>
    <w:p w:rsidR="009415A0" w:rsidRPr="0020671A"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60" w:name="_Toc480807868"/>
      <w:bookmarkStart w:id="61" w:name="_Toc501308025"/>
      <w:r w:rsidRPr="0020671A">
        <w:rPr>
          <w:rFonts w:asciiTheme="minorHAnsi" w:hAnsiTheme="minorHAnsi" w:cstheme="minorHAnsi"/>
          <w:color w:val="auto"/>
        </w:rPr>
        <w:lastRenderedPageBreak/>
        <w:t>KRITERIJI ZA ODABIR GOSPODARSKOG SUBJEKTA (Uvjeti sposobnosti)</w:t>
      </w:r>
      <w:bookmarkEnd w:id="60"/>
      <w:bookmarkEnd w:id="61"/>
    </w:p>
    <w:p w:rsidR="009415A0" w:rsidRPr="009804FA" w:rsidRDefault="009415A0" w:rsidP="009415A0">
      <w:pPr>
        <w:jc w:val="both"/>
        <w:rPr>
          <w:rFonts w:asciiTheme="minorHAnsi" w:hAnsiTheme="minorHAnsi" w:cstheme="minorHAnsi"/>
          <w:color w:val="FF0000"/>
          <w:sz w:val="21"/>
          <w:szCs w:val="21"/>
        </w:rPr>
      </w:pPr>
    </w:p>
    <w:p w:rsidR="009415A0" w:rsidRPr="0020671A" w:rsidRDefault="009415A0" w:rsidP="009415A0">
      <w:pPr>
        <w:jc w:val="both"/>
        <w:rPr>
          <w:rFonts w:asciiTheme="minorHAnsi" w:hAnsiTheme="minorHAnsi" w:cstheme="minorHAnsi"/>
          <w:szCs w:val="24"/>
        </w:rPr>
      </w:pPr>
      <w:r w:rsidRPr="0020671A">
        <w:rPr>
          <w:rFonts w:asciiTheme="minorHAnsi" w:hAnsiTheme="minorHAnsi" w:cstheme="minorHAnsi"/>
          <w:szCs w:val="24"/>
        </w:rPr>
        <w:t>Gospodarski subjekt u ovom  postupku javne nabave mora dokazati:</w:t>
      </w:r>
    </w:p>
    <w:p w:rsidR="009415A0" w:rsidRPr="0020671A" w:rsidRDefault="009415A0" w:rsidP="009415A0">
      <w:pPr>
        <w:numPr>
          <w:ilvl w:val="0"/>
          <w:numId w:val="19"/>
        </w:numPr>
        <w:spacing w:line="259" w:lineRule="auto"/>
        <w:jc w:val="both"/>
        <w:rPr>
          <w:rFonts w:asciiTheme="minorHAnsi" w:hAnsiTheme="minorHAnsi" w:cstheme="minorHAnsi"/>
          <w:szCs w:val="24"/>
        </w:rPr>
      </w:pPr>
      <w:r w:rsidRPr="0020671A">
        <w:rPr>
          <w:rFonts w:asciiTheme="minorHAnsi" w:hAnsiTheme="minorHAnsi" w:cstheme="minorHAnsi"/>
          <w:szCs w:val="24"/>
        </w:rPr>
        <w:t>sposobnost za obavljanje profesionalne djelatnosti,</w:t>
      </w:r>
    </w:p>
    <w:p w:rsidR="009415A0" w:rsidRPr="0020671A" w:rsidRDefault="009415A0" w:rsidP="009415A0">
      <w:pPr>
        <w:numPr>
          <w:ilvl w:val="0"/>
          <w:numId w:val="19"/>
        </w:numPr>
        <w:spacing w:line="259" w:lineRule="auto"/>
        <w:jc w:val="both"/>
        <w:rPr>
          <w:rFonts w:asciiTheme="minorHAnsi" w:hAnsiTheme="minorHAnsi" w:cstheme="minorHAnsi"/>
          <w:szCs w:val="24"/>
        </w:rPr>
      </w:pPr>
      <w:r w:rsidRPr="0020671A">
        <w:rPr>
          <w:rFonts w:asciiTheme="minorHAnsi" w:hAnsiTheme="minorHAnsi" w:cstheme="minorHAnsi"/>
          <w:szCs w:val="24"/>
        </w:rPr>
        <w:t>ekonomsku i financijsku sposobnost, te</w:t>
      </w:r>
    </w:p>
    <w:p w:rsidR="009415A0" w:rsidRPr="0020671A" w:rsidRDefault="009415A0" w:rsidP="009415A0">
      <w:pPr>
        <w:numPr>
          <w:ilvl w:val="0"/>
          <w:numId w:val="19"/>
        </w:numPr>
        <w:spacing w:line="259" w:lineRule="auto"/>
        <w:jc w:val="both"/>
        <w:rPr>
          <w:rFonts w:asciiTheme="minorHAnsi" w:hAnsiTheme="minorHAnsi" w:cstheme="minorHAnsi"/>
          <w:szCs w:val="24"/>
        </w:rPr>
      </w:pPr>
      <w:r w:rsidRPr="0020671A">
        <w:rPr>
          <w:rFonts w:asciiTheme="minorHAnsi" w:hAnsiTheme="minorHAnsi" w:cstheme="minorHAnsi"/>
          <w:szCs w:val="24"/>
        </w:rPr>
        <w:t>tehničku i stručnu sposobnost.</w:t>
      </w:r>
    </w:p>
    <w:p w:rsidR="009415A0" w:rsidRPr="0020671A" w:rsidRDefault="009415A0" w:rsidP="009415A0">
      <w:pPr>
        <w:pStyle w:val="Naslov2"/>
        <w:numPr>
          <w:ilvl w:val="0"/>
          <w:numId w:val="0"/>
        </w:numPr>
      </w:pPr>
      <w:bookmarkStart w:id="62" w:name="_Toc480807869"/>
      <w:bookmarkStart w:id="63" w:name="_Toc501308026"/>
      <w:r>
        <w:t xml:space="preserve">4.1.    </w:t>
      </w:r>
      <w:r w:rsidRPr="0020671A">
        <w:t>Sposobnost za obavljanje profesionalne djelatnosti</w:t>
      </w:r>
      <w:bookmarkEnd w:id="62"/>
      <w:bookmarkEnd w:id="63"/>
    </w:p>
    <w:p w:rsidR="009415A0" w:rsidRPr="0020671A" w:rsidRDefault="009415A0" w:rsidP="009415A0">
      <w:pPr>
        <w:rPr>
          <w:rFonts w:asciiTheme="minorHAnsi" w:hAnsiTheme="minorHAnsi" w:cstheme="minorHAnsi"/>
          <w:szCs w:val="24"/>
        </w:rPr>
      </w:pPr>
    </w:p>
    <w:p w:rsidR="009415A0" w:rsidRPr="0020671A" w:rsidRDefault="009415A0" w:rsidP="009415A0">
      <w:pPr>
        <w:jc w:val="both"/>
        <w:rPr>
          <w:rFonts w:asciiTheme="minorHAnsi" w:hAnsiTheme="minorHAnsi" w:cstheme="minorHAnsi"/>
          <w:b/>
          <w:szCs w:val="24"/>
        </w:rPr>
      </w:pPr>
      <w:r w:rsidRPr="0020671A">
        <w:rPr>
          <w:rFonts w:asciiTheme="minorHAnsi" w:hAnsiTheme="minorHAnsi" w:cstheme="minorHAnsi"/>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9415A0" w:rsidRPr="0020671A" w:rsidRDefault="009415A0" w:rsidP="009415A0">
      <w:pPr>
        <w:pStyle w:val="Naslov3"/>
        <w:rPr>
          <w:rFonts w:asciiTheme="minorHAnsi" w:hAnsiTheme="minorHAnsi" w:cstheme="minorHAnsi"/>
          <w:color w:val="auto"/>
          <w:sz w:val="24"/>
          <w:szCs w:val="24"/>
        </w:rPr>
      </w:pPr>
      <w:bookmarkStart w:id="64" w:name="_Toc500274882"/>
      <w:bookmarkStart w:id="65" w:name="_Toc500274960"/>
      <w:bookmarkStart w:id="66" w:name="_Toc501308027"/>
      <w:r w:rsidRPr="0020671A">
        <w:rPr>
          <w:rFonts w:asciiTheme="minorHAnsi" w:hAnsiTheme="minorHAnsi" w:cstheme="minorHAnsi"/>
          <w:color w:val="auto"/>
          <w:sz w:val="24"/>
          <w:szCs w:val="24"/>
        </w:rPr>
        <w:t>Gospodarski subjekt mora dokazati:</w:t>
      </w:r>
      <w:bookmarkEnd w:id="64"/>
      <w:bookmarkEnd w:id="65"/>
      <w:bookmarkEnd w:id="66"/>
    </w:p>
    <w:p w:rsidR="009415A0" w:rsidRPr="0020671A" w:rsidRDefault="009415A0" w:rsidP="009415A0">
      <w:pPr>
        <w:jc w:val="both"/>
        <w:rPr>
          <w:rFonts w:asciiTheme="minorHAnsi" w:hAnsiTheme="minorHAnsi" w:cstheme="minorHAnsi"/>
          <w:szCs w:val="24"/>
          <w:u w:val="single"/>
        </w:rPr>
      </w:pPr>
    </w:p>
    <w:p w:rsidR="009415A0" w:rsidRPr="0020671A" w:rsidRDefault="009415A0" w:rsidP="009415A0">
      <w:pPr>
        <w:jc w:val="both"/>
        <w:rPr>
          <w:rFonts w:asciiTheme="minorHAnsi" w:hAnsiTheme="minorHAnsi" w:cstheme="minorHAnsi"/>
          <w:b/>
          <w:szCs w:val="24"/>
        </w:rPr>
      </w:pPr>
      <w:r w:rsidRPr="0020671A">
        <w:rPr>
          <w:rFonts w:asciiTheme="minorHAnsi" w:hAnsiTheme="minorHAnsi" w:cstheme="minorHAnsi"/>
          <w:b/>
          <w:szCs w:val="24"/>
        </w:rPr>
        <w:t xml:space="preserve">-  upis u sudski, obrtni, strukovni ili drugi odgovarajući registar u državi njegova poslovnog </w:t>
      </w:r>
      <w:proofErr w:type="spellStart"/>
      <w:r w:rsidRPr="0020671A">
        <w:rPr>
          <w:rFonts w:asciiTheme="minorHAnsi" w:hAnsiTheme="minorHAnsi" w:cstheme="minorHAnsi"/>
          <w:b/>
          <w:szCs w:val="24"/>
        </w:rPr>
        <w:t>nastana</w:t>
      </w:r>
      <w:proofErr w:type="spellEnd"/>
      <w:r w:rsidRPr="0020671A">
        <w:rPr>
          <w:rFonts w:asciiTheme="minorHAnsi" w:hAnsiTheme="minorHAnsi" w:cstheme="minorHAnsi"/>
          <w:b/>
          <w:szCs w:val="24"/>
        </w:rPr>
        <w:t xml:space="preserve">. </w:t>
      </w:r>
    </w:p>
    <w:p w:rsidR="009415A0" w:rsidRPr="0020671A" w:rsidRDefault="009415A0" w:rsidP="009415A0">
      <w:pPr>
        <w:jc w:val="both"/>
        <w:rPr>
          <w:rFonts w:asciiTheme="minorHAnsi" w:hAnsiTheme="minorHAnsi" w:cstheme="minorHAnsi"/>
          <w:szCs w:val="24"/>
          <w:u w:val="single"/>
        </w:rPr>
      </w:pPr>
    </w:p>
    <w:p w:rsidR="009415A0" w:rsidRPr="0020671A" w:rsidRDefault="009415A0" w:rsidP="009415A0">
      <w:pPr>
        <w:jc w:val="both"/>
        <w:rPr>
          <w:rFonts w:asciiTheme="minorHAnsi" w:hAnsiTheme="minorHAnsi" w:cstheme="minorHAnsi"/>
          <w:szCs w:val="24"/>
        </w:rPr>
      </w:pPr>
      <w:r w:rsidRPr="0020671A">
        <w:rPr>
          <w:rFonts w:asciiTheme="minorHAnsi" w:hAnsiTheme="minorHAnsi" w:cstheme="minorHAnsi"/>
          <w:szCs w:val="24"/>
        </w:rPr>
        <w:t>Popis relevantnih registara u državama članicama naveden je u Prilogu XII. ZJN 2016.</w:t>
      </w:r>
    </w:p>
    <w:p w:rsidR="009415A0" w:rsidRPr="0020671A" w:rsidRDefault="009415A0" w:rsidP="009415A0">
      <w:pPr>
        <w:jc w:val="both"/>
        <w:rPr>
          <w:rFonts w:asciiTheme="minorHAnsi" w:hAnsiTheme="minorHAnsi" w:cstheme="minorHAnsi"/>
          <w:szCs w:val="24"/>
        </w:rPr>
      </w:pPr>
    </w:p>
    <w:p w:rsidR="009415A0" w:rsidRPr="0020671A" w:rsidRDefault="009415A0" w:rsidP="009415A0">
      <w:pPr>
        <w:jc w:val="both"/>
        <w:rPr>
          <w:rFonts w:asciiTheme="minorHAnsi" w:hAnsiTheme="minorHAnsi" w:cstheme="minorHAnsi"/>
          <w:szCs w:val="24"/>
        </w:rPr>
      </w:pPr>
    </w:p>
    <w:p w:rsidR="009415A0" w:rsidRPr="0020671A" w:rsidRDefault="009415A0" w:rsidP="009415A0">
      <w:pPr>
        <w:jc w:val="both"/>
        <w:rPr>
          <w:rFonts w:asciiTheme="minorHAnsi" w:hAnsiTheme="minorHAnsi" w:cstheme="minorHAnsi"/>
          <w:b/>
          <w:bCs/>
          <w:szCs w:val="24"/>
        </w:rPr>
      </w:pPr>
      <w:r w:rsidRPr="0020671A">
        <w:rPr>
          <w:rFonts w:asciiTheme="minorHAnsi" w:hAnsiTheme="minorHAnsi" w:cstheme="minorHAnsi"/>
          <w:b/>
          <w:bCs/>
          <w:szCs w:val="24"/>
          <w:highlight w:val="lightGray"/>
        </w:rPr>
        <w:t>ISPUNJAVANJE ESPD-a za točku 4.1.1.</w:t>
      </w:r>
    </w:p>
    <w:p w:rsidR="009415A0" w:rsidRPr="0020671A" w:rsidRDefault="009415A0" w:rsidP="009415A0">
      <w:pPr>
        <w:jc w:val="both"/>
        <w:rPr>
          <w:rFonts w:asciiTheme="minorHAnsi" w:hAnsiTheme="minorHAnsi" w:cstheme="minorHAnsi"/>
          <w:bCs/>
          <w:szCs w:val="24"/>
        </w:rPr>
      </w:pPr>
    </w:p>
    <w:p w:rsidR="009415A0" w:rsidRPr="0020671A"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0671A">
        <w:rPr>
          <w:rFonts w:asciiTheme="minorHAnsi" w:eastAsiaTheme="minorHAnsi" w:hAnsiTheme="minorHAnsi" w:cstheme="minorHAnsi"/>
          <w:b/>
          <w:szCs w:val="24"/>
        </w:rPr>
        <w:t>Za potrebe utvrđivanja gore navedenih okolnosti (iz točke 4.1.1.), gospodarski subjekt u ponudi dostavlja ispunjeni obrazac ESPD i to:</w:t>
      </w:r>
    </w:p>
    <w:p w:rsidR="009415A0" w:rsidRPr="0020671A"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20671A">
        <w:rPr>
          <w:rFonts w:asciiTheme="minorHAnsi" w:eastAsiaTheme="minorHAnsi" w:hAnsiTheme="minorHAnsi" w:cstheme="minorHAnsi"/>
          <w:b/>
          <w:szCs w:val="24"/>
          <w:highlight w:val="lightGray"/>
        </w:rPr>
        <w:t xml:space="preserve">Dio IV. Kriteriji za odabir, </w:t>
      </w:r>
    </w:p>
    <w:p w:rsidR="009415A0" w:rsidRPr="0020671A"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0671A">
        <w:rPr>
          <w:rFonts w:asciiTheme="minorHAnsi" w:eastAsiaTheme="minorHAnsi" w:hAnsiTheme="minorHAnsi" w:cstheme="minorHAnsi"/>
          <w:b/>
          <w:szCs w:val="24"/>
          <w:highlight w:val="lightGray"/>
        </w:rPr>
        <w:t>Odjeljak A:</w:t>
      </w:r>
      <w:r w:rsidRPr="0020671A">
        <w:rPr>
          <w:rFonts w:asciiTheme="minorHAnsi" w:eastAsiaTheme="minorHAnsi" w:hAnsiTheme="minorHAnsi" w:cstheme="minorHAnsi"/>
          <w:b/>
          <w:szCs w:val="24"/>
        </w:rPr>
        <w:t xml:space="preserve"> Sposobnost za obavljanje profesionalne djelatnosti: točka 1) i to  za sve gospodarske subjekte u ponudi.</w:t>
      </w:r>
    </w:p>
    <w:p w:rsidR="009415A0" w:rsidRPr="0020671A" w:rsidRDefault="009415A0" w:rsidP="009415A0">
      <w:pPr>
        <w:jc w:val="both"/>
        <w:rPr>
          <w:rFonts w:asciiTheme="minorHAnsi" w:hAnsiTheme="minorHAnsi" w:cstheme="minorHAnsi"/>
          <w:szCs w:val="24"/>
        </w:rPr>
      </w:pPr>
    </w:p>
    <w:p w:rsidR="009415A0" w:rsidRPr="0020671A" w:rsidRDefault="009415A0" w:rsidP="009415A0">
      <w:pPr>
        <w:autoSpaceDE w:val="0"/>
        <w:autoSpaceDN w:val="0"/>
        <w:adjustRightInd w:val="0"/>
        <w:jc w:val="both"/>
        <w:rPr>
          <w:rFonts w:asciiTheme="minorHAnsi" w:hAnsiTheme="minorHAnsi" w:cstheme="minorHAnsi"/>
          <w:bCs/>
          <w:szCs w:val="24"/>
        </w:rPr>
      </w:pPr>
    </w:p>
    <w:p w:rsidR="009415A0" w:rsidRPr="0020671A" w:rsidRDefault="009415A0" w:rsidP="009415A0">
      <w:pPr>
        <w:shd w:val="clear" w:color="auto" w:fill="DEEAF6" w:themeFill="accent1" w:themeFillTint="33"/>
        <w:jc w:val="both"/>
        <w:rPr>
          <w:rFonts w:asciiTheme="minorHAnsi" w:eastAsiaTheme="minorHAnsi" w:hAnsiTheme="minorHAnsi" w:cstheme="minorHAnsi"/>
          <w:b/>
          <w:szCs w:val="24"/>
        </w:rPr>
      </w:pPr>
      <w:r w:rsidRPr="0020671A">
        <w:rPr>
          <w:rFonts w:asciiTheme="minorHAnsi" w:eastAsiaTheme="minorHAnsi" w:hAnsiTheme="minorHAnsi" w:cstheme="minorHAnsi"/>
          <w:b/>
          <w:szCs w:val="24"/>
        </w:rPr>
        <w:t>U slučaju zajednice ponuditelja, navedene okolnosti utvrđuju se za sve članove zajednice pojedinačno te svaki član zajednice u ponudi dostavlja  ispunjeni ESPD obrazac.</w:t>
      </w:r>
    </w:p>
    <w:p w:rsidR="009415A0" w:rsidRPr="0020671A" w:rsidRDefault="009415A0" w:rsidP="009415A0">
      <w:pPr>
        <w:shd w:val="clear" w:color="auto" w:fill="DEEAF6" w:themeFill="accent1" w:themeFillTint="33"/>
        <w:jc w:val="both"/>
        <w:rPr>
          <w:rFonts w:asciiTheme="minorHAnsi" w:hAnsiTheme="minorHAnsi" w:cstheme="minorHAnsi"/>
          <w:b/>
          <w:szCs w:val="24"/>
        </w:rPr>
      </w:pPr>
      <w:r w:rsidRPr="0020671A">
        <w:rPr>
          <w:rFonts w:asciiTheme="minorHAnsi" w:hAnsiTheme="minorHAnsi" w:cstheme="minorHAnsi"/>
          <w:b/>
          <w:szCs w:val="24"/>
        </w:rPr>
        <w:t xml:space="preserve">Ako gospodarski subjekt namjerava dio ugovora o javnoj nabavi dati u </w:t>
      </w:r>
      <w:r w:rsidRPr="0020671A">
        <w:rPr>
          <w:rFonts w:asciiTheme="minorHAnsi" w:hAnsiTheme="minorHAnsi" w:cstheme="minorHAnsi"/>
          <w:b/>
          <w:szCs w:val="24"/>
          <w:u w:val="single"/>
        </w:rPr>
        <w:t>podugovor</w:t>
      </w:r>
      <w:r w:rsidRPr="0020671A">
        <w:rPr>
          <w:rFonts w:asciiTheme="minorHAnsi" w:hAnsiTheme="minorHAnsi" w:cstheme="minorHAnsi"/>
          <w:b/>
          <w:szCs w:val="24"/>
        </w:rPr>
        <w:t xml:space="preserve"> ili ako se gospodarski subjekt </w:t>
      </w:r>
      <w:r w:rsidRPr="0020671A">
        <w:rPr>
          <w:rFonts w:asciiTheme="minorHAnsi" w:hAnsiTheme="minorHAnsi" w:cstheme="minorHAnsi"/>
          <w:b/>
          <w:szCs w:val="24"/>
          <w:u w:val="single"/>
        </w:rPr>
        <w:t xml:space="preserve">oslanja na sposobnost </w:t>
      </w:r>
      <w:r w:rsidRPr="0020671A">
        <w:rPr>
          <w:rFonts w:asciiTheme="minorHAnsi" w:hAnsiTheme="minorHAnsi" w:cstheme="minorHAnsi"/>
          <w:b/>
          <w:szCs w:val="24"/>
        </w:rPr>
        <w:t>drugog gospodarskog subjekta obvezan je dokazati da ispunjava kriterije za odabir gospodarskog subjekta iz točke 4.1.1.</w:t>
      </w:r>
    </w:p>
    <w:p w:rsidR="009415A0" w:rsidRPr="009804FA" w:rsidRDefault="009415A0" w:rsidP="009415A0">
      <w:pPr>
        <w:tabs>
          <w:tab w:val="left" w:pos="795"/>
          <w:tab w:val="left" w:pos="1590"/>
        </w:tabs>
        <w:spacing w:after="120"/>
        <w:ind w:right="414"/>
        <w:jc w:val="both"/>
        <w:rPr>
          <w:rFonts w:ascii="Calibri" w:hAnsi="Calibri" w:cs="Calibri"/>
          <w:color w:val="FF0000"/>
        </w:rPr>
      </w:pPr>
    </w:p>
    <w:p w:rsidR="009415A0" w:rsidRPr="0020671A" w:rsidRDefault="009415A0" w:rsidP="009415A0">
      <w:pPr>
        <w:pStyle w:val="Naslov3"/>
        <w:numPr>
          <w:ilvl w:val="0"/>
          <w:numId w:val="0"/>
        </w:numPr>
        <w:ind w:left="720" w:hanging="720"/>
        <w:rPr>
          <w:rFonts w:asciiTheme="minorHAnsi" w:hAnsiTheme="minorHAnsi" w:cstheme="minorHAnsi"/>
          <w:color w:val="auto"/>
          <w:sz w:val="24"/>
          <w:szCs w:val="24"/>
        </w:rPr>
      </w:pPr>
      <w:bookmarkStart w:id="67" w:name="_Toc480807870"/>
      <w:bookmarkStart w:id="68" w:name="_Toc501308028"/>
      <w:r w:rsidRPr="0020671A">
        <w:rPr>
          <w:rFonts w:asciiTheme="minorHAnsi" w:hAnsiTheme="minorHAnsi" w:cstheme="minorHAnsi"/>
          <w:color w:val="auto"/>
          <w:sz w:val="24"/>
          <w:szCs w:val="24"/>
        </w:rPr>
        <w:t>4.2. Ekonomska i financijska sposobnost</w:t>
      </w:r>
      <w:bookmarkEnd w:id="67"/>
      <w:bookmarkEnd w:id="68"/>
    </w:p>
    <w:p w:rsidR="009415A0" w:rsidRPr="0020671A" w:rsidRDefault="009415A0" w:rsidP="009415A0">
      <w:pPr>
        <w:shd w:val="clear" w:color="auto" w:fill="DEEAF6" w:themeFill="accent1" w:themeFillTint="33"/>
        <w:jc w:val="both"/>
        <w:rPr>
          <w:rFonts w:asciiTheme="minorHAnsi" w:hAnsiTheme="minorHAnsi" w:cstheme="minorHAnsi"/>
          <w:b/>
          <w:szCs w:val="24"/>
        </w:rPr>
      </w:pPr>
    </w:p>
    <w:p w:rsidR="009415A0" w:rsidRPr="0020671A" w:rsidRDefault="009415A0" w:rsidP="009415A0">
      <w:pPr>
        <w:rPr>
          <w:rFonts w:asciiTheme="minorHAnsi" w:hAnsiTheme="minorHAnsi" w:cstheme="minorHAnsi"/>
          <w:szCs w:val="24"/>
        </w:rPr>
      </w:pPr>
      <w:bookmarkStart w:id="69" w:name="_Toc322504939"/>
    </w:p>
    <w:p w:rsidR="009415A0" w:rsidRPr="0020671A" w:rsidRDefault="009415A0" w:rsidP="009415A0">
      <w:pPr>
        <w:tabs>
          <w:tab w:val="left" w:pos="426"/>
        </w:tabs>
        <w:jc w:val="both"/>
        <w:rPr>
          <w:rFonts w:asciiTheme="minorHAnsi" w:hAnsiTheme="minorHAnsi" w:cstheme="minorHAnsi"/>
          <w:szCs w:val="24"/>
        </w:rPr>
      </w:pPr>
      <w:r w:rsidRPr="0020671A">
        <w:rPr>
          <w:rFonts w:asciiTheme="minorHAnsi" w:hAnsiTheme="minorHAnsi" w:cstheme="minorHAnsi"/>
          <w:szCs w:val="24"/>
        </w:rPr>
        <w:lastRenderedPageBreak/>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 U nastavku se navode uvjeti ekonomske i financijske sposobnosti:</w:t>
      </w:r>
    </w:p>
    <w:p w:rsidR="009415A0" w:rsidRPr="00780372" w:rsidRDefault="009415A0" w:rsidP="009415A0">
      <w:pPr>
        <w:pStyle w:val="Naslov4"/>
        <w:numPr>
          <w:ilvl w:val="2"/>
          <w:numId w:val="31"/>
        </w:numPr>
        <w:jc w:val="both"/>
        <w:rPr>
          <w:rFonts w:asciiTheme="minorHAnsi" w:hAnsiTheme="minorHAnsi" w:cstheme="minorHAnsi"/>
          <w:i w:val="0"/>
          <w:color w:val="auto"/>
          <w:sz w:val="24"/>
          <w:szCs w:val="24"/>
        </w:rPr>
      </w:pPr>
      <w:r w:rsidRPr="00780372">
        <w:rPr>
          <w:rFonts w:asciiTheme="minorHAnsi" w:hAnsiTheme="minorHAnsi" w:cstheme="minorHAnsi"/>
          <w:i w:val="0"/>
          <w:color w:val="auto"/>
          <w:sz w:val="24"/>
          <w:szCs w:val="24"/>
        </w:rPr>
        <w:t xml:space="preserve">gospodarski subjekt mora dokazati da je njegov minimalni godišnji promet za prethodnu dostupnu </w:t>
      </w:r>
      <w:proofErr w:type="spellStart"/>
      <w:r w:rsidRPr="00780372">
        <w:rPr>
          <w:rFonts w:asciiTheme="minorHAnsi" w:hAnsiTheme="minorHAnsi" w:cstheme="minorHAnsi"/>
          <w:i w:val="0"/>
          <w:color w:val="auto"/>
          <w:sz w:val="24"/>
          <w:szCs w:val="24"/>
        </w:rPr>
        <w:t>financijsk</w:t>
      </w:r>
      <w:proofErr w:type="spellEnd"/>
      <w:r>
        <w:rPr>
          <w:rFonts w:asciiTheme="minorHAnsi" w:hAnsiTheme="minorHAnsi" w:cstheme="minorHAnsi"/>
          <w:i w:val="0"/>
          <w:color w:val="auto"/>
          <w:sz w:val="24"/>
          <w:szCs w:val="24"/>
        </w:rPr>
        <w:t xml:space="preserve"> </w:t>
      </w:r>
      <w:proofErr w:type="spellStart"/>
      <w:r w:rsidRPr="00780372">
        <w:rPr>
          <w:rFonts w:asciiTheme="minorHAnsi" w:hAnsiTheme="minorHAnsi" w:cstheme="minorHAnsi"/>
          <w:i w:val="0"/>
          <w:color w:val="auto"/>
          <w:sz w:val="24"/>
          <w:szCs w:val="24"/>
        </w:rPr>
        <w:t>ugodinu</w:t>
      </w:r>
      <w:proofErr w:type="spellEnd"/>
      <w:r w:rsidRPr="00780372">
        <w:rPr>
          <w:rFonts w:asciiTheme="minorHAnsi" w:hAnsiTheme="minorHAnsi" w:cstheme="minorHAnsi"/>
          <w:i w:val="0"/>
          <w:color w:val="auto"/>
          <w:sz w:val="24"/>
          <w:szCs w:val="24"/>
        </w:rPr>
        <w:t xml:space="preserve"> u visini dvostruke vrijednost </w:t>
      </w:r>
      <w:r>
        <w:rPr>
          <w:rFonts w:asciiTheme="minorHAnsi" w:hAnsiTheme="minorHAnsi" w:cstheme="minorHAnsi"/>
          <w:i w:val="0"/>
          <w:color w:val="auto"/>
          <w:sz w:val="24"/>
          <w:szCs w:val="24"/>
        </w:rPr>
        <w:t xml:space="preserve">procijenjene vrijednosti nabave, </w:t>
      </w:r>
      <w:proofErr w:type="spellStart"/>
      <w:r>
        <w:rPr>
          <w:rFonts w:asciiTheme="minorHAnsi" w:hAnsiTheme="minorHAnsi" w:cstheme="minorHAnsi"/>
          <w:i w:val="0"/>
          <w:color w:val="auto"/>
          <w:sz w:val="24"/>
          <w:szCs w:val="24"/>
        </w:rPr>
        <w:t>tj</w:t>
      </w:r>
      <w:proofErr w:type="spellEnd"/>
      <w:r>
        <w:rPr>
          <w:rFonts w:asciiTheme="minorHAnsi" w:hAnsiTheme="minorHAnsi" w:cstheme="minorHAnsi"/>
          <w:i w:val="0"/>
          <w:color w:val="auto"/>
          <w:sz w:val="24"/>
          <w:szCs w:val="24"/>
        </w:rPr>
        <w:t>. da iznosi minimalno 5.0</w:t>
      </w:r>
      <w:r w:rsidRPr="00780372">
        <w:rPr>
          <w:rFonts w:asciiTheme="minorHAnsi" w:hAnsiTheme="minorHAnsi" w:cstheme="minorHAnsi"/>
          <w:i w:val="0"/>
          <w:color w:val="auto"/>
          <w:sz w:val="24"/>
          <w:szCs w:val="24"/>
        </w:rPr>
        <w:t>00.000,00 kn (bez PDV-a)</w:t>
      </w:r>
      <w:r>
        <w:rPr>
          <w:rFonts w:asciiTheme="minorHAnsi" w:hAnsiTheme="minorHAnsi" w:cstheme="minorHAnsi"/>
          <w:i w:val="0"/>
          <w:color w:val="auto"/>
          <w:sz w:val="24"/>
          <w:szCs w:val="24"/>
        </w:rPr>
        <w:t>.</w:t>
      </w:r>
    </w:p>
    <w:p w:rsidR="009415A0" w:rsidRPr="0020671A" w:rsidRDefault="009415A0" w:rsidP="009415A0">
      <w:pPr>
        <w:jc w:val="both"/>
        <w:rPr>
          <w:rFonts w:asciiTheme="minorHAnsi" w:hAnsiTheme="minorHAnsi" w:cstheme="minorHAnsi"/>
          <w:szCs w:val="24"/>
        </w:rPr>
      </w:pPr>
    </w:p>
    <w:p w:rsidR="009415A0" w:rsidRPr="0020671A" w:rsidRDefault="009415A0" w:rsidP="009415A0">
      <w:pPr>
        <w:jc w:val="both"/>
        <w:rPr>
          <w:rFonts w:asciiTheme="minorHAnsi" w:hAnsiTheme="minorHAnsi" w:cstheme="minorHAnsi"/>
          <w:b/>
          <w:bCs/>
          <w:szCs w:val="24"/>
        </w:rPr>
      </w:pPr>
      <w:r w:rsidRPr="0020671A">
        <w:rPr>
          <w:rFonts w:asciiTheme="minorHAnsi" w:hAnsiTheme="minorHAnsi" w:cstheme="minorHAnsi"/>
          <w:b/>
          <w:bCs/>
          <w:szCs w:val="24"/>
          <w:highlight w:val="lightGray"/>
        </w:rPr>
        <w:t>ISPUNJAVANJE ESPD-a za točku 4.2.1.</w:t>
      </w:r>
    </w:p>
    <w:p w:rsidR="009415A0" w:rsidRPr="0020671A" w:rsidRDefault="009415A0" w:rsidP="009415A0">
      <w:pPr>
        <w:jc w:val="both"/>
        <w:rPr>
          <w:rFonts w:asciiTheme="minorHAnsi" w:hAnsiTheme="minorHAnsi" w:cstheme="minorHAnsi"/>
          <w:bCs/>
          <w:szCs w:val="24"/>
        </w:rPr>
      </w:pPr>
    </w:p>
    <w:p w:rsidR="009415A0" w:rsidRPr="0020671A"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0671A">
        <w:rPr>
          <w:rFonts w:asciiTheme="minorHAnsi" w:eastAsiaTheme="minorHAnsi" w:hAnsiTheme="minorHAnsi" w:cstheme="minorHAnsi"/>
          <w:b/>
          <w:szCs w:val="24"/>
        </w:rPr>
        <w:t>Za potrebe utvrđivanja gore navedenih okolnosti (iz točke 4.2.1.), gospodarski subjekt u ponudi dostavlja ispunjeni obrazac ESPD i to:</w:t>
      </w:r>
    </w:p>
    <w:p w:rsidR="009415A0" w:rsidRPr="0020671A"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20671A">
        <w:rPr>
          <w:rFonts w:asciiTheme="minorHAnsi" w:eastAsiaTheme="minorHAnsi" w:hAnsiTheme="minorHAnsi" w:cstheme="minorHAnsi"/>
          <w:b/>
          <w:szCs w:val="24"/>
          <w:highlight w:val="lightGray"/>
        </w:rPr>
        <w:t xml:space="preserve">Dio IV. Kriteriji za odabir, </w:t>
      </w:r>
    </w:p>
    <w:p w:rsidR="009415A0" w:rsidRPr="0020671A"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20671A">
        <w:rPr>
          <w:rFonts w:asciiTheme="minorHAnsi" w:hAnsiTheme="minorHAnsi" w:cstheme="minorHAnsi"/>
          <w:b/>
          <w:szCs w:val="24"/>
          <w:highlight w:val="lightGray"/>
        </w:rPr>
        <w:t>Odjeljak B:</w:t>
      </w:r>
      <w:r w:rsidRPr="0020671A">
        <w:rPr>
          <w:rFonts w:asciiTheme="minorHAnsi" w:hAnsiTheme="minorHAnsi" w:cstheme="minorHAnsi"/>
          <w:b/>
          <w:szCs w:val="24"/>
        </w:rPr>
        <w:t xml:space="preserve"> Ekonomska i financijska sposobnost: točka 1a)</w:t>
      </w:r>
    </w:p>
    <w:p w:rsidR="009415A0" w:rsidRPr="0020671A" w:rsidRDefault="009415A0" w:rsidP="009415A0">
      <w:pPr>
        <w:tabs>
          <w:tab w:val="left" w:pos="426"/>
        </w:tabs>
        <w:jc w:val="both"/>
        <w:rPr>
          <w:rFonts w:asciiTheme="minorHAnsi" w:hAnsiTheme="minorHAnsi" w:cstheme="minorHAnsi"/>
          <w:szCs w:val="24"/>
        </w:rPr>
      </w:pPr>
    </w:p>
    <w:p w:rsidR="009415A0" w:rsidRPr="0020671A" w:rsidRDefault="009415A0" w:rsidP="009415A0">
      <w:pPr>
        <w:tabs>
          <w:tab w:val="left" w:pos="426"/>
        </w:tabs>
        <w:jc w:val="both"/>
        <w:rPr>
          <w:rFonts w:asciiTheme="minorHAnsi" w:hAnsiTheme="minorHAnsi" w:cstheme="minorHAnsi"/>
          <w:b/>
          <w:szCs w:val="24"/>
        </w:rPr>
      </w:pPr>
    </w:p>
    <w:p w:rsidR="009415A0" w:rsidRPr="0020671A" w:rsidRDefault="009415A0" w:rsidP="009415A0">
      <w:pPr>
        <w:tabs>
          <w:tab w:val="left" w:pos="426"/>
        </w:tabs>
        <w:jc w:val="both"/>
        <w:rPr>
          <w:rFonts w:asciiTheme="minorHAnsi" w:hAnsiTheme="minorHAnsi" w:cstheme="minorHAnsi"/>
          <w:b/>
          <w:szCs w:val="24"/>
        </w:rPr>
      </w:pPr>
      <w:r w:rsidRPr="0020671A">
        <w:rPr>
          <w:rFonts w:asciiTheme="minorHAnsi" w:hAnsiTheme="minorHAnsi" w:cstheme="minorHAnsi"/>
          <w:b/>
          <w:szCs w:val="24"/>
        </w:rPr>
        <w:t>Dokument kojim gospodarski subjekt dokazuje ispunjavanje ovog kriterija za odabir je:</w:t>
      </w:r>
    </w:p>
    <w:p w:rsidR="009415A0" w:rsidRPr="0020671A" w:rsidRDefault="009415A0" w:rsidP="009415A0">
      <w:pPr>
        <w:tabs>
          <w:tab w:val="left" w:pos="426"/>
        </w:tabs>
        <w:jc w:val="both"/>
        <w:rPr>
          <w:rFonts w:asciiTheme="minorHAnsi" w:hAnsiTheme="minorHAnsi" w:cstheme="minorHAnsi"/>
          <w:szCs w:val="24"/>
        </w:rPr>
      </w:pPr>
      <w:r w:rsidRPr="0020671A">
        <w:rPr>
          <w:rFonts w:asciiTheme="minorHAnsi" w:hAnsiTheme="minorHAnsi" w:cstheme="minorHAnsi"/>
          <w:b/>
          <w:szCs w:val="24"/>
        </w:rPr>
        <w:t>Račun dobiti i gubitka ili BON-1</w:t>
      </w:r>
      <w:r w:rsidRPr="0020671A">
        <w:rPr>
          <w:rFonts w:asciiTheme="minorHAnsi" w:hAnsiTheme="minorHAnsi" w:cstheme="minorHAnsi"/>
          <w:szCs w:val="24"/>
        </w:rPr>
        <w:t>(ili jednakovrijedni dokument izdan od bankarskih ili drugih financijskih institucija), odnosno odgovarajući financijski izvještaj, ako je njihovo objavljivanje propisano u državi sjedišta gospodarskog subjekta.</w:t>
      </w:r>
    </w:p>
    <w:p w:rsidR="009415A0" w:rsidRPr="0020671A" w:rsidRDefault="009415A0" w:rsidP="009415A0">
      <w:pPr>
        <w:widowControl w:val="0"/>
        <w:autoSpaceDE w:val="0"/>
        <w:autoSpaceDN w:val="0"/>
        <w:adjustRightInd w:val="0"/>
        <w:jc w:val="both"/>
        <w:rPr>
          <w:rFonts w:ascii="Calibri" w:hAnsi="Calibri" w:cs="Calibri"/>
          <w:szCs w:val="24"/>
        </w:rPr>
      </w:pPr>
    </w:p>
    <w:p w:rsidR="009415A0" w:rsidRPr="0020671A" w:rsidRDefault="009415A0" w:rsidP="009415A0">
      <w:pPr>
        <w:widowControl w:val="0"/>
        <w:autoSpaceDE w:val="0"/>
        <w:autoSpaceDN w:val="0"/>
        <w:adjustRightInd w:val="0"/>
        <w:jc w:val="both"/>
        <w:rPr>
          <w:rFonts w:asciiTheme="minorHAnsi" w:hAnsiTheme="minorHAnsi" w:cstheme="minorHAnsi"/>
          <w:szCs w:val="24"/>
        </w:rPr>
      </w:pPr>
      <w:r w:rsidRPr="0020671A">
        <w:rPr>
          <w:rFonts w:asciiTheme="minorHAnsi" w:hAnsiTheme="minorHAnsi" w:cstheme="minorHAnsi"/>
          <w:b/>
          <w:szCs w:val="24"/>
        </w:rPr>
        <w:t>Obrazloženje traženih uvjeta sposobnosti</w:t>
      </w:r>
      <w:r w:rsidRPr="0020671A">
        <w:rPr>
          <w:rFonts w:asciiTheme="minorHAnsi" w:hAnsiTheme="minorHAnsi" w:cstheme="minorHAnsi"/>
          <w:szCs w:val="24"/>
        </w:rPr>
        <w:t>:</w:t>
      </w:r>
    </w:p>
    <w:p w:rsidR="009415A0" w:rsidRPr="0020671A" w:rsidRDefault="009415A0" w:rsidP="009415A0">
      <w:pPr>
        <w:pStyle w:val="Bezproreda2"/>
        <w:jc w:val="both"/>
        <w:rPr>
          <w:rFonts w:asciiTheme="minorHAnsi" w:hAnsiTheme="minorHAnsi" w:cstheme="minorHAnsi"/>
          <w:sz w:val="24"/>
          <w:szCs w:val="24"/>
          <w:lang w:eastAsia="hr-HR"/>
        </w:rPr>
      </w:pPr>
      <w:r w:rsidRPr="0020671A">
        <w:rPr>
          <w:rFonts w:asciiTheme="minorHAnsi" w:hAnsiTheme="minorHAnsi" w:cstheme="minorHAnsi"/>
          <w:sz w:val="24"/>
          <w:szCs w:val="24"/>
        </w:rPr>
        <w:t xml:space="preserve">Ispunjavanje propisanih minimalnih razina ekonomske i financijske sposobnosti traži se kako bi gospodarski subjekt dokazao da ima </w:t>
      </w:r>
      <w:r w:rsidRPr="0020671A">
        <w:rPr>
          <w:rFonts w:asciiTheme="minorHAnsi" w:hAnsiTheme="minorHAnsi" w:cstheme="minorHAnsi"/>
          <w:sz w:val="24"/>
          <w:szCs w:val="24"/>
          <w:lang w:eastAsia="hr-HR"/>
        </w:rPr>
        <w:t>stabilno financijsko poslovanje na način da ne može dovesti u pitanje izvršenje ugovornih obveza.</w:t>
      </w:r>
    </w:p>
    <w:p w:rsidR="009415A0" w:rsidRPr="0020671A" w:rsidRDefault="009415A0" w:rsidP="009415A0">
      <w:pPr>
        <w:tabs>
          <w:tab w:val="left" w:pos="284"/>
        </w:tabs>
        <w:autoSpaceDE w:val="0"/>
        <w:autoSpaceDN w:val="0"/>
        <w:adjustRightInd w:val="0"/>
        <w:spacing w:after="120"/>
        <w:ind w:right="-1"/>
        <w:jc w:val="both"/>
        <w:rPr>
          <w:rFonts w:asciiTheme="minorHAnsi" w:hAnsiTheme="minorHAnsi" w:cstheme="minorHAnsi"/>
          <w:szCs w:val="24"/>
        </w:rPr>
      </w:pPr>
      <w:r w:rsidRPr="0020671A">
        <w:rPr>
          <w:rFonts w:asciiTheme="minorHAnsi" w:hAnsiTheme="minorHAnsi" w:cstheme="minorHAnsi"/>
          <w:szCs w:val="24"/>
        </w:rPr>
        <w:t xml:space="preserve">Navedenim </w:t>
      </w:r>
      <w:proofErr w:type="spellStart"/>
      <w:r w:rsidRPr="0020671A">
        <w:rPr>
          <w:rFonts w:asciiTheme="minorHAnsi" w:hAnsiTheme="minorHAnsi" w:cstheme="minorHAnsi"/>
          <w:szCs w:val="24"/>
        </w:rPr>
        <w:t>dokumenatima</w:t>
      </w:r>
      <w:proofErr w:type="spellEnd"/>
      <w:r w:rsidRPr="0020671A">
        <w:rPr>
          <w:rFonts w:asciiTheme="minorHAnsi" w:hAnsiTheme="minorHAnsi" w:cstheme="minorHAnsi"/>
          <w:szCs w:val="24"/>
        </w:rPr>
        <w:t xml:space="preserve"> gospodarski subjekt mora dokazati da je njegov ukupan promet u posljednjoj dostupnoj financijskoj </w:t>
      </w:r>
      <w:proofErr w:type="spellStart"/>
      <w:r w:rsidRPr="0020671A">
        <w:rPr>
          <w:rFonts w:asciiTheme="minorHAnsi" w:hAnsiTheme="minorHAnsi" w:cstheme="minorHAnsi"/>
          <w:szCs w:val="24"/>
        </w:rPr>
        <w:t>godiniminimalno</w:t>
      </w:r>
      <w:proofErr w:type="spellEnd"/>
      <w:r w:rsidRPr="0020671A">
        <w:rPr>
          <w:rFonts w:asciiTheme="minorHAnsi" w:hAnsiTheme="minorHAnsi" w:cstheme="minorHAnsi"/>
          <w:szCs w:val="24"/>
        </w:rPr>
        <w:t xml:space="preserve"> u visini dvostruke vrijednost procijenjene vrijednosti nabave, čime dokazuje da ima potrebnu financijsku snagu za izvršenje ugovora, odnosno da će imati na raspolaganju dovoljno sredstava za kvalitetno i pravodobno izvršenje predmeta nabave te da ima stabilno financijsko poslovanje.</w:t>
      </w:r>
    </w:p>
    <w:p w:rsidR="009415A0" w:rsidRPr="0020671A" w:rsidRDefault="009415A0" w:rsidP="009415A0">
      <w:pPr>
        <w:tabs>
          <w:tab w:val="left" w:pos="284"/>
        </w:tabs>
        <w:autoSpaceDE w:val="0"/>
        <w:autoSpaceDN w:val="0"/>
        <w:adjustRightInd w:val="0"/>
        <w:spacing w:after="120"/>
        <w:ind w:right="-1"/>
        <w:jc w:val="both"/>
        <w:rPr>
          <w:rFonts w:asciiTheme="minorHAnsi" w:hAnsiTheme="minorHAnsi" w:cstheme="minorHAnsi"/>
          <w:szCs w:val="24"/>
        </w:rPr>
      </w:pPr>
      <w:r w:rsidRPr="0020671A">
        <w:rPr>
          <w:rFonts w:asciiTheme="minorHAnsi" w:hAnsiTheme="minorHAnsi" w:cstheme="minorHAnsi"/>
          <w:szCs w:val="24"/>
        </w:rPr>
        <w:t>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w:t>
      </w:r>
      <w:bookmarkEnd w:id="69"/>
    </w:p>
    <w:p w:rsidR="009415A0" w:rsidRDefault="009415A0" w:rsidP="009415A0">
      <w:pPr>
        <w:tabs>
          <w:tab w:val="left" w:pos="284"/>
        </w:tabs>
        <w:autoSpaceDE w:val="0"/>
        <w:autoSpaceDN w:val="0"/>
        <w:adjustRightInd w:val="0"/>
        <w:spacing w:after="120"/>
        <w:ind w:right="-1"/>
        <w:jc w:val="both"/>
        <w:rPr>
          <w:rFonts w:asciiTheme="minorHAnsi" w:hAnsiTheme="minorHAnsi" w:cstheme="minorHAnsi"/>
          <w:szCs w:val="24"/>
        </w:rPr>
      </w:pPr>
      <w:r w:rsidRPr="0020671A">
        <w:rPr>
          <w:rFonts w:asciiTheme="minorHAnsi" w:hAnsiTheme="minorHAnsi" w:cstheme="minorHAnsi"/>
          <w:szCs w:val="24"/>
        </w:rPr>
        <w:t>Ako se gospodarski subjekt oslanja na sposobnost drugih subjekata radi dokazivanja ispunjavanja kriterija ekonomske i financijske sposobnosti, njihova odgovornost za izvršenje ugovora je solidarna.</w:t>
      </w:r>
    </w:p>
    <w:p w:rsidR="009415A0" w:rsidRPr="0020671A" w:rsidRDefault="009415A0" w:rsidP="009415A0">
      <w:pPr>
        <w:tabs>
          <w:tab w:val="left" w:pos="284"/>
        </w:tabs>
        <w:autoSpaceDE w:val="0"/>
        <w:autoSpaceDN w:val="0"/>
        <w:adjustRightInd w:val="0"/>
        <w:spacing w:after="120"/>
        <w:ind w:right="-1"/>
        <w:jc w:val="both"/>
        <w:rPr>
          <w:rFonts w:asciiTheme="minorHAnsi" w:hAnsiTheme="minorHAnsi" w:cstheme="minorHAnsi"/>
          <w:szCs w:val="24"/>
        </w:rPr>
      </w:pPr>
    </w:p>
    <w:p w:rsidR="009415A0" w:rsidRPr="00936602" w:rsidRDefault="009415A0" w:rsidP="009415A0">
      <w:pPr>
        <w:pStyle w:val="Naslov3"/>
        <w:numPr>
          <w:ilvl w:val="1"/>
          <w:numId w:val="31"/>
        </w:numPr>
        <w:rPr>
          <w:rFonts w:asciiTheme="minorHAnsi" w:hAnsiTheme="minorHAnsi" w:cstheme="minorHAnsi"/>
          <w:b w:val="0"/>
          <w:color w:val="auto"/>
          <w:sz w:val="24"/>
          <w:szCs w:val="24"/>
        </w:rPr>
      </w:pPr>
      <w:bookmarkStart w:id="70" w:name="_Toc480807871"/>
      <w:bookmarkStart w:id="71" w:name="_Toc501308029"/>
      <w:r w:rsidRPr="00936602">
        <w:rPr>
          <w:rStyle w:val="Dario-2Char"/>
          <w:rFonts w:asciiTheme="minorHAnsi" w:hAnsiTheme="minorHAnsi" w:cstheme="minorHAnsi"/>
          <w:b/>
          <w:color w:val="auto"/>
          <w:szCs w:val="24"/>
        </w:rPr>
        <w:lastRenderedPageBreak/>
        <w:t xml:space="preserve">Tehnička i stručna </w:t>
      </w:r>
      <w:r w:rsidRPr="00936602">
        <w:rPr>
          <w:rFonts w:asciiTheme="minorHAnsi" w:hAnsiTheme="minorHAnsi" w:cstheme="minorHAnsi"/>
          <w:color w:val="auto"/>
          <w:sz w:val="24"/>
          <w:szCs w:val="24"/>
        </w:rPr>
        <w:t>sposobnost</w:t>
      </w:r>
      <w:bookmarkEnd w:id="70"/>
      <w:bookmarkEnd w:id="71"/>
    </w:p>
    <w:p w:rsidR="009415A0" w:rsidRPr="00936602" w:rsidRDefault="009415A0" w:rsidP="009415A0">
      <w:pPr>
        <w:rPr>
          <w:rFonts w:asciiTheme="minorHAnsi" w:hAnsiTheme="minorHAnsi" w:cstheme="minorHAnsi"/>
          <w:szCs w:val="24"/>
        </w:rPr>
      </w:pPr>
    </w:p>
    <w:p w:rsidR="009415A0" w:rsidRPr="00936602" w:rsidRDefault="009415A0" w:rsidP="009415A0">
      <w:pPr>
        <w:jc w:val="both"/>
        <w:rPr>
          <w:rFonts w:asciiTheme="minorHAnsi" w:hAnsiTheme="minorHAnsi" w:cstheme="minorHAnsi"/>
          <w:szCs w:val="24"/>
        </w:rPr>
      </w:pPr>
      <w:r w:rsidRPr="00936602">
        <w:rPr>
          <w:rFonts w:asciiTheme="minorHAnsi" w:hAnsiTheme="minorHAnsi" w:cstheme="minorHAnsi"/>
          <w:szCs w:val="24"/>
        </w:rPr>
        <w:t xml:space="preserve">Naručitelj je odredio uvjete tehničke i stručne sposobnosti kojima se osigurava da gospodarski subjekt ima  iskustvo i  tehničke resurse potrebno za izvršenje ugovora o javnoj nabavi.  </w:t>
      </w:r>
    </w:p>
    <w:p w:rsidR="009415A0" w:rsidRPr="00936602" w:rsidRDefault="009415A0" w:rsidP="009415A0">
      <w:pPr>
        <w:jc w:val="both"/>
        <w:rPr>
          <w:rFonts w:asciiTheme="minorHAnsi" w:hAnsiTheme="minorHAnsi" w:cstheme="minorHAnsi"/>
          <w:szCs w:val="24"/>
        </w:rPr>
      </w:pPr>
      <w:r w:rsidRPr="00936602">
        <w:rPr>
          <w:rFonts w:asciiTheme="minorHAnsi" w:hAnsiTheme="minorHAnsi" w:cstheme="minorHAnsi"/>
          <w:szCs w:val="24"/>
        </w:rPr>
        <w:t>Minimalne razine tehničke i stručne sposobnosti koje se zahtijevaju vezane su uz predmet nabave i razmjerne su predmetu nabave. U nastavku se navode uvjeti Tehničke i stručne sposobnosti.</w:t>
      </w:r>
    </w:p>
    <w:p w:rsidR="009415A0" w:rsidRPr="00936602" w:rsidRDefault="009415A0" w:rsidP="009415A0">
      <w:pPr>
        <w:pStyle w:val="Naslov4"/>
        <w:numPr>
          <w:ilvl w:val="2"/>
          <w:numId w:val="31"/>
        </w:numPr>
        <w:rPr>
          <w:rFonts w:asciiTheme="minorHAnsi" w:hAnsiTheme="minorHAnsi" w:cstheme="minorHAnsi"/>
          <w:i w:val="0"/>
          <w:color w:val="auto"/>
          <w:sz w:val="24"/>
          <w:szCs w:val="24"/>
          <w:lang w:eastAsia="hr-HR"/>
        </w:rPr>
      </w:pPr>
      <w:r w:rsidRPr="00936602">
        <w:rPr>
          <w:rFonts w:asciiTheme="minorHAnsi" w:hAnsiTheme="minorHAnsi" w:cstheme="minorHAnsi"/>
          <w:i w:val="0"/>
          <w:color w:val="auto"/>
          <w:sz w:val="24"/>
          <w:szCs w:val="24"/>
          <w:lang w:eastAsia="hr-HR"/>
        </w:rPr>
        <w:t>Iskustvo potrebno za izvršenje ugovora</w:t>
      </w:r>
    </w:p>
    <w:p w:rsidR="009415A0" w:rsidRPr="00936602" w:rsidRDefault="009415A0" w:rsidP="009415A0">
      <w:pPr>
        <w:autoSpaceDE w:val="0"/>
        <w:autoSpaceDN w:val="0"/>
        <w:adjustRightInd w:val="0"/>
        <w:rPr>
          <w:rFonts w:asciiTheme="minorHAnsi" w:eastAsia="TimesNewRomanPSMT" w:hAnsiTheme="minorHAnsi" w:cstheme="minorHAnsi"/>
          <w:szCs w:val="24"/>
        </w:rPr>
      </w:pPr>
      <w:r w:rsidRPr="00936602">
        <w:rPr>
          <w:rFonts w:asciiTheme="minorHAnsi" w:eastAsia="TimesNewRomanPSMT" w:hAnsiTheme="minorHAnsi" w:cstheme="minorHAnsi"/>
          <w:szCs w:val="24"/>
        </w:rPr>
        <w:t xml:space="preserve">Gospodarski subjekt u ovom postupku javne nabave mora dokazati da je u svojstvu izvođača uredno izvršio radove iste ili slične predmetu nabave ukupne vrijednosti sukladne procijenjenoj vrijednosti predmeta </w:t>
      </w:r>
      <w:r>
        <w:rPr>
          <w:rFonts w:asciiTheme="minorHAnsi" w:eastAsia="TimesNewRomanPSMT" w:hAnsiTheme="minorHAnsi" w:cstheme="minorHAnsi"/>
          <w:szCs w:val="24"/>
        </w:rPr>
        <w:t xml:space="preserve">nabave (radovi na izgradnji kolektora fekalne i/ili </w:t>
      </w:r>
      <w:proofErr w:type="spellStart"/>
      <w:r>
        <w:rPr>
          <w:rFonts w:asciiTheme="minorHAnsi" w:eastAsia="TimesNewRomanPSMT" w:hAnsiTheme="minorHAnsi" w:cstheme="minorHAnsi"/>
          <w:szCs w:val="24"/>
        </w:rPr>
        <w:t>oborinske</w:t>
      </w:r>
      <w:proofErr w:type="spellEnd"/>
      <w:r>
        <w:rPr>
          <w:rFonts w:asciiTheme="minorHAnsi" w:eastAsia="TimesNewRomanPSMT" w:hAnsiTheme="minorHAnsi" w:cstheme="minorHAnsi"/>
          <w:szCs w:val="24"/>
        </w:rPr>
        <w:t xml:space="preserve"> odvodnje).</w:t>
      </w:r>
    </w:p>
    <w:p w:rsidR="009415A0" w:rsidRPr="00936602" w:rsidRDefault="009415A0" w:rsidP="009415A0">
      <w:pPr>
        <w:autoSpaceDE w:val="0"/>
        <w:autoSpaceDN w:val="0"/>
        <w:adjustRightInd w:val="0"/>
        <w:rPr>
          <w:rFonts w:asciiTheme="minorHAnsi" w:eastAsia="TimesNewRomanPSMT" w:hAnsiTheme="minorHAnsi" w:cstheme="minorHAnsi"/>
          <w:szCs w:val="24"/>
        </w:rPr>
      </w:pPr>
      <w:r w:rsidRPr="00936602">
        <w:rPr>
          <w:rFonts w:asciiTheme="minorHAnsi" w:eastAsia="TimesNewRomanPSMT" w:hAnsiTheme="minorHAnsi" w:cstheme="minorHAnsi"/>
          <w:szCs w:val="24"/>
        </w:rPr>
        <w:t>Ovaj uvjet ponuditelju je dozvoljeno dokazivati s najviše 2 (dvije) potvrde druge ugovorne strane o urednom izvođenju i ishodu radova čija je</w:t>
      </w:r>
      <w:r>
        <w:rPr>
          <w:rFonts w:asciiTheme="minorHAnsi" w:eastAsia="TimesNewRomanPSMT" w:hAnsiTheme="minorHAnsi" w:cstheme="minorHAnsi"/>
          <w:szCs w:val="24"/>
        </w:rPr>
        <w:t xml:space="preserve"> zbirna</w:t>
      </w:r>
      <w:r w:rsidRPr="00936602">
        <w:rPr>
          <w:rFonts w:asciiTheme="minorHAnsi" w:eastAsia="TimesNewRomanPSMT" w:hAnsiTheme="minorHAnsi" w:cstheme="minorHAnsi"/>
          <w:szCs w:val="24"/>
        </w:rPr>
        <w:t xml:space="preserve"> vrijednost bez PDV-a jednaka ili veća od procijenjene vrijednosti predmeta nabave. Izvođenje radova kojim se dokazuje ovaj uvjet mora biti završeno u godini u kojoj je započeo postupak javne nabave (2019.) ili tijekom 5 (pet) godina koje prethode toj godini (2014.- 2018.).</w:t>
      </w:r>
    </w:p>
    <w:p w:rsidR="009415A0" w:rsidRPr="00936602" w:rsidRDefault="009415A0" w:rsidP="009415A0">
      <w:pPr>
        <w:autoSpaceDE w:val="0"/>
        <w:autoSpaceDN w:val="0"/>
        <w:adjustRightInd w:val="0"/>
        <w:rPr>
          <w:rFonts w:asciiTheme="minorHAnsi" w:eastAsia="TimesNewRomanPSMT" w:hAnsiTheme="minorHAnsi" w:cstheme="minorHAnsi"/>
          <w:color w:val="FF0000"/>
          <w:szCs w:val="24"/>
        </w:rPr>
      </w:pPr>
    </w:p>
    <w:p w:rsidR="009415A0" w:rsidRPr="00A03737" w:rsidRDefault="009415A0" w:rsidP="009415A0">
      <w:pPr>
        <w:jc w:val="both"/>
        <w:rPr>
          <w:rFonts w:asciiTheme="minorHAnsi" w:hAnsiTheme="minorHAnsi" w:cstheme="minorHAnsi"/>
          <w:b/>
          <w:bCs/>
          <w:sz w:val="21"/>
          <w:szCs w:val="21"/>
        </w:rPr>
      </w:pPr>
      <w:r w:rsidRPr="00A03737">
        <w:rPr>
          <w:rFonts w:asciiTheme="minorHAnsi" w:hAnsiTheme="minorHAnsi" w:cstheme="minorHAnsi"/>
          <w:b/>
          <w:bCs/>
          <w:sz w:val="21"/>
          <w:szCs w:val="21"/>
          <w:highlight w:val="lightGray"/>
        </w:rPr>
        <w:t>ISPUNJAVANJE ESPD-a za točku 4.3.1.</w:t>
      </w:r>
    </w:p>
    <w:p w:rsidR="009415A0" w:rsidRPr="00A03737"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A03737">
        <w:rPr>
          <w:rFonts w:asciiTheme="minorHAnsi" w:eastAsiaTheme="minorHAnsi" w:hAnsiTheme="minorHAnsi" w:cstheme="minorHAnsi"/>
          <w:b/>
          <w:sz w:val="21"/>
          <w:szCs w:val="21"/>
        </w:rPr>
        <w:t>Za potrebe utvrđivanja gore navedenih okolnosti (iz točke 4.3.1.), gospodarski subjekt u ponudi dostavlja ispunjeni obrazac ESPD i to:</w:t>
      </w:r>
    </w:p>
    <w:p w:rsidR="009415A0" w:rsidRPr="00A03737"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highlight w:val="lightGray"/>
        </w:rPr>
      </w:pPr>
      <w:r w:rsidRPr="00A03737">
        <w:rPr>
          <w:rFonts w:asciiTheme="minorHAnsi" w:eastAsiaTheme="minorHAnsi" w:hAnsiTheme="minorHAnsi" w:cstheme="minorHAnsi"/>
          <w:b/>
          <w:sz w:val="21"/>
          <w:szCs w:val="21"/>
          <w:highlight w:val="lightGray"/>
        </w:rPr>
        <w:t xml:space="preserve">Dio IV. Kriteriji za odabir, </w:t>
      </w:r>
    </w:p>
    <w:p w:rsidR="009415A0" w:rsidRPr="00A03737"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A03737">
        <w:rPr>
          <w:rFonts w:asciiTheme="minorHAnsi" w:eastAsiaTheme="minorHAnsi" w:hAnsiTheme="minorHAnsi" w:cstheme="minorHAnsi"/>
          <w:b/>
          <w:sz w:val="21"/>
          <w:szCs w:val="21"/>
          <w:highlight w:val="lightGray"/>
        </w:rPr>
        <w:t xml:space="preserve">Odjeljak C: Tehnička i stručna sposobnost: točka 1a) </w:t>
      </w:r>
    </w:p>
    <w:p w:rsidR="009415A0" w:rsidRPr="00A03737"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A03737">
        <w:rPr>
          <w:rFonts w:asciiTheme="minorHAnsi" w:eastAsiaTheme="minorHAnsi" w:hAnsiTheme="minorHAnsi" w:cstheme="minorHAnsi"/>
          <w:b/>
          <w:sz w:val="21"/>
          <w:szCs w:val="21"/>
        </w:rPr>
        <w:t xml:space="preserve">Pod „Opis“ ponuditelji upisuju </w:t>
      </w:r>
    </w:p>
    <w:p w:rsidR="009415A0" w:rsidRPr="00A03737"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A03737">
        <w:rPr>
          <w:rFonts w:asciiTheme="minorHAnsi" w:eastAsiaTheme="minorHAnsi" w:hAnsiTheme="minorHAnsi" w:cstheme="minorHAnsi"/>
          <w:b/>
          <w:sz w:val="21"/>
          <w:szCs w:val="21"/>
        </w:rPr>
        <w:t xml:space="preserve">-kratki tehnički opis (tehničke karakteristike izvršenih radova / navesti obim posla u m, km, kom, m3, l/s i </w:t>
      </w:r>
      <w:proofErr w:type="spellStart"/>
      <w:r w:rsidRPr="00A03737">
        <w:rPr>
          <w:rFonts w:asciiTheme="minorHAnsi" w:eastAsiaTheme="minorHAnsi" w:hAnsiTheme="minorHAnsi" w:cstheme="minorHAnsi"/>
          <w:b/>
          <w:sz w:val="21"/>
          <w:szCs w:val="21"/>
        </w:rPr>
        <w:t>dr</w:t>
      </w:r>
      <w:proofErr w:type="spellEnd"/>
      <w:r w:rsidRPr="00A03737">
        <w:rPr>
          <w:rFonts w:asciiTheme="minorHAnsi" w:eastAsiaTheme="minorHAnsi" w:hAnsiTheme="minorHAnsi" w:cstheme="minorHAnsi"/>
          <w:b/>
          <w:sz w:val="21"/>
          <w:szCs w:val="21"/>
        </w:rPr>
        <w:t xml:space="preserve">. / klasa, </w:t>
      </w:r>
      <w:proofErr w:type="spellStart"/>
      <w:r w:rsidRPr="00A03737">
        <w:rPr>
          <w:rFonts w:asciiTheme="minorHAnsi" w:eastAsiaTheme="minorHAnsi" w:hAnsiTheme="minorHAnsi" w:cstheme="minorHAnsi"/>
          <w:b/>
          <w:sz w:val="21"/>
          <w:szCs w:val="21"/>
        </w:rPr>
        <w:t>urbroj</w:t>
      </w:r>
      <w:proofErr w:type="spellEnd"/>
      <w:r w:rsidRPr="00A03737">
        <w:rPr>
          <w:rFonts w:asciiTheme="minorHAnsi" w:eastAsiaTheme="minorHAnsi" w:hAnsiTheme="minorHAnsi" w:cstheme="minorHAnsi"/>
          <w:b/>
          <w:sz w:val="21"/>
          <w:szCs w:val="21"/>
        </w:rPr>
        <w:t xml:space="preserve"> lokacijske ili građevinske dozvole)</w:t>
      </w:r>
    </w:p>
    <w:p w:rsidR="009415A0" w:rsidRDefault="009415A0" w:rsidP="009415A0">
      <w:pPr>
        <w:pStyle w:val="Default"/>
        <w:jc w:val="both"/>
        <w:rPr>
          <w:rFonts w:asciiTheme="minorHAnsi" w:hAnsiTheme="minorHAnsi" w:cstheme="minorHAnsi"/>
          <w:color w:val="FF0000"/>
          <w:sz w:val="21"/>
          <w:szCs w:val="21"/>
          <w:lang w:val="hr-HR" w:eastAsia="hr-HR"/>
        </w:rPr>
      </w:pP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Navedeni uvjet tehničke i stručne sposobnost gospodarskog subjekta se dokazuje sljedećim dokazom: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w:t>
      </w:r>
      <w:r w:rsidRPr="00A03737">
        <w:rPr>
          <w:rFonts w:asciiTheme="minorHAnsi" w:eastAsiaTheme="minorHAnsi" w:hAnsiTheme="minorHAnsi" w:cstheme="minorHAnsi"/>
          <w:b/>
          <w:bCs/>
          <w:szCs w:val="24"/>
        </w:rPr>
        <w:t>popis radova izvršenih u godini u kojoj je započeo postupak javne nabave i tijekom pet godina koje prethode toj godini sukladno članku 26</w:t>
      </w:r>
      <w:r>
        <w:rPr>
          <w:rFonts w:asciiTheme="minorHAnsi" w:eastAsiaTheme="minorHAnsi" w:hAnsiTheme="minorHAnsi" w:cstheme="minorHAnsi"/>
          <w:b/>
          <w:bCs/>
          <w:szCs w:val="24"/>
        </w:rPr>
        <w:t xml:space="preserve">8. stavku 1. točki 1. ZJN 2016 </w:t>
      </w:r>
      <w:r w:rsidRPr="00A03737">
        <w:rPr>
          <w:rFonts w:asciiTheme="minorHAnsi" w:eastAsiaTheme="minorHAnsi" w:hAnsiTheme="minorHAnsi" w:cstheme="minorHAnsi"/>
          <w:b/>
          <w:bCs/>
          <w:szCs w:val="24"/>
        </w:rPr>
        <w:t xml:space="preserve">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Popis radova izvršenih u godini u kojoj je započeo postupak javne nabave i tijekom pet godina koje prethode toj godini sadrži ili mu se prilaže potvrda druge ugovorne strane o urednom izvođenju i ishodu najvažnijih radova.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Svaka potvrda mora sadržavati: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naziv i sjedište ugovornih strana,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predmet i vrijednost ugovora s dužinom i profilom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vrijeme i mjesto ispunjenja ugovora,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navod o urednom izvođenju i ishodu ugovora. </w:t>
      </w:r>
    </w:p>
    <w:p w:rsidR="009415A0" w:rsidRDefault="009415A0" w:rsidP="009415A0">
      <w:pPr>
        <w:pStyle w:val="Default"/>
        <w:jc w:val="both"/>
        <w:rPr>
          <w:rFonts w:asciiTheme="minorHAnsi" w:hAnsiTheme="minorHAnsi" w:cstheme="minorHAnsi"/>
          <w:color w:val="auto"/>
          <w:lang w:val="hr-HR"/>
        </w:rPr>
      </w:pPr>
      <w:r w:rsidRPr="00A03737">
        <w:rPr>
          <w:rFonts w:asciiTheme="minorHAnsi" w:hAnsiTheme="minorHAnsi" w:cstheme="minorHAnsi"/>
          <w:color w:val="auto"/>
          <w:lang w:val="hr-HR"/>
        </w:rPr>
        <w:t>Iz potvrde mora biti vidljivo da ponuditelj zadovoljava traženu minimalnu razinu sposobnosti. Ukoliko sama potvrda ne sadržava tražene podatke, potrebno je dodatno navesti što navedeni radovi podrazumijevaju</w:t>
      </w:r>
      <w:r>
        <w:rPr>
          <w:rFonts w:asciiTheme="minorHAnsi" w:hAnsiTheme="minorHAnsi" w:cstheme="minorHAnsi"/>
          <w:color w:val="auto"/>
          <w:lang w:val="hr-HR"/>
        </w:rPr>
        <w:t>.</w:t>
      </w:r>
    </w:p>
    <w:p w:rsidR="009415A0" w:rsidRDefault="009415A0" w:rsidP="009415A0">
      <w:pPr>
        <w:autoSpaceDE w:val="0"/>
        <w:autoSpaceDN w:val="0"/>
        <w:adjustRightInd w:val="0"/>
        <w:rPr>
          <w:rFonts w:asciiTheme="minorHAnsi" w:eastAsiaTheme="minorHAnsi" w:hAnsiTheme="minorHAnsi" w:cstheme="minorHAnsi"/>
          <w:szCs w:val="24"/>
        </w:rPr>
      </w:pPr>
    </w:p>
    <w:p w:rsidR="009415A0" w:rsidRDefault="009415A0" w:rsidP="009415A0">
      <w:pPr>
        <w:autoSpaceDE w:val="0"/>
        <w:autoSpaceDN w:val="0"/>
        <w:adjustRightInd w:val="0"/>
        <w:rPr>
          <w:rFonts w:ascii="Calibri" w:eastAsiaTheme="minorHAnsi" w:hAnsi="Calibri" w:cs="Calibri"/>
          <w:color w:val="000000"/>
          <w:szCs w:val="22"/>
        </w:rPr>
      </w:pPr>
    </w:p>
    <w:p w:rsidR="009415A0" w:rsidRPr="00F03326" w:rsidRDefault="009415A0" w:rsidP="009415A0">
      <w:pPr>
        <w:autoSpaceDE w:val="0"/>
        <w:autoSpaceDN w:val="0"/>
        <w:adjustRightInd w:val="0"/>
        <w:rPr>
          <w:rFonts w:asciiTheme="minorHAnsi" w:eastAsiaTheme="minorHAnsi" w:hAnsiTheme="minorHAnsi" w:cstheme="minorHAnsi"/>
          <w:b/>
          <w:bCs/>
          <w:szCs w:val="24"/>
        </w:rPr>
      </w:pPr>
      <w:r w:rsidRPr="00F03326">
        <w:rPr>
          <w:rFonts w:asciiTheme="minorHAnsi" w:eastAsiaTheme="minorHAnsi" w:hAnsiTheme="minorHAnsi" w:cstheme="minorHAnsi"/>
          <w:b/>
          <w:bCs/>
          <w:szCs w:val="24"/>
        </w:rPr>
        <w:lastRenderedPageBreak/>
        <w:t>4.4. Oslanjanje na sposobnost drugih gospodarskih subjekata</w:t>
      </w:r>
    </w:p>
    <w:p w:rsidR="009415A0" w:rsidRPr="00F03326" w:rsidRDefault="009415A0" w:rsidP="009415A0">
      <w:pPr>
        <w:autoSpaceDE w:val="0"/>
        <w:autoSpaceDN w:val="0"/>
        <w:adjustRightInd w:val="0"/>
        <w:rPr>
          <w:rFonts w:asciiTheme="minorHAnsi" w:eastAsia="TimesNewRomanPSMT" w:hAnsiTheme="minorHAnsi" w:cstheme="minorHAnsi"/>
          <w:szCs w:val="24"/>
        </w:rPr>
      </w:pPr>
      <w:r w:rsidRPr="00F03326">
        <w:rPr>
          <w:rFonts w:asciiTheme="minorHAnsi" w:eastAsia="TimesNewRomanPSMT" w:hAnsiTheme="minorHAnsi" w:cstheme="minorHAnsi"/>
          <w:szCs w:val="24"/>
        </w:rPr>
        <w:t xml:space="preserve">Gospodarski subjekt može se u postupku javne nabave radi dokazivanja ispunjavanja kriterija za odabir gospodarskog subjekta, koji se odnosi na ekonomsku i financijsku i tehničku i stručnu sposobnost, </w:t>
      </w:r>
      <w:r w:rsidRPr="00F03326">
        <w:rPr>
          <w:rFonts w:asciiTheme="minorHAnsi" w:eastAsiaTheme="minorHAnsi" w:hAnsiTheme="minorHAnsi" w:cstheme="minorHAnsi"/>
          <w:szCs w:val="24"/>
        </w:rPr>
        <w:t>osloniti na s</w:t>
      </w:r>
      <w:r w:rsidRPr="00F03326">
        <w:rPr>
          <w:rFonts w:asciiTheme="minorHAnsi" w:eastAsia="TimesNewRomanPSMT" w:hAnsiTheme="minorHAnsi" w:cstheme="minorHAnsi"/>
          <w:szCs w:val="24"/>
        </w:rPr>
        <w:t>posobnost drugih subjekata, bez obzira na pravnu prirodu njihova međusobnog odnosa.</w:t>
      </w:r>
    </w:p>
    <w:p w:rsidR="009415A0" w:rsidRPr="00F03326" w:rsidRDefault="009415A0" w:rsidP="009415A0">
      <w:pPr>
        <w:autoSpaceDE w:val="0"/>
        <w:autoSpaceDN w:val="0"/>
        <w:adjustRightInd w:val="0"/>
        <w:rPr>
          <w:rFonts w:asciiTheme="minorHAnsi" w:eastAsia="TimesNewRomanPSMT" w:hAnsiTheme="minorHAnsi" w:cstheme="minorHAnsi"/>
          <w:szCs w:val="24"/>
        </w:rPr>
      </w:pPr>
      <w:r w:rsidRPr="00F03326">
        <w:rPr>
          <w:rFonts w:asciiTheme="minorHAnsi" w:eastAsia="TimesNewRomanPSMT" w:hAnsiTheme="minorHAnsi" w:cstheme="minorHAnsi"/>
          <w:szCs w:val="24"/>
        </w:rPr>
        <w:t>Gospodarski subjekt može se u postupku javne nabave osloniti na sposobnost drugih subjekata radi</w:t>
      </w:r>
      <w:r>
        <w:rPr>
          <w:rFonts w:asciiTheme="minorHAnsi" w:eastAsia="TimesNewRomanPSMT" w:hAnsiTheme="minorHAnsi" w:cstheme="minorHAnsi"/>
          <w:szCs w:val="24"/>
        </w:rPr>
        <w:t xml:space="preserve"> </w:t>
      </w:r>
      <w:r w:rsidRPr="00F03326">
        <w:rPr>
          <w:rFonts w:asciiTheme="minorHAnsi" w:eastAsia="TimesNewRomanPSMT" w:hAnsiTheme="minorHAnsi" w:cstheme="minorHAnsi"/>
          <w:szCs w:val="24"/>
        </w:rPr>
        <w:t>dokazivanja ispunjavanja kriterija koji su vezani uz obrazovne i stručne k</w:t>
      </w:r>
      <w:r w:rsidRPr="00F03326">
        <w:rPr>
          <w:rFonts w:asciiTheme="minorHAnsi" w:eastAsiaTheme="minorHAnsi" w:hAnsiTheme="minorHAnsi" w:cstheme="minorHAnsi"/>
          <w:szCs w:val="24"/>
        </w:rPr>
        <w:t>valifikacije ili uz relevantno</w:t>
      </w:r>
      <w:r>
        <w:rPr>
          <w:rFonts w:asciiTheme="minorHAnsi" w:eastAsia="TimesNewRomanPSMT" w:hAnsiTheme="minorHAnsi" w:cstheme="minorHAnsi"/>
          <w:szCs w:val="24"/>
        </w:rPr>
        <w:t xml:space="preserve"> </w:t>
      </w:r>
      <w:r w:rsidRPr="00F03326">
        <w:rPr>
          <w:rFonts w:asciiTheme="minorHAnsi" w:eastAsia="TimesNewRomanPSMT" w:hAnsiTheme="minorHAnsi" w:cstheme="minorHAnsi"/>
          <w:szCs w:val="24"/>
        </w:rPr>
        <w:t>stručno iskustvo, samo ako će ti subjekti izvoditi radove ili pružati usluge za koje se ta sposobnost traži.</w:t>
      </w:r>
    </w:p>
    <w:p w:rsidR="009415A0" w:rsidRPr="00F03326" w:rsidRDefault="009415A0" w:rsidP="009415A0">
      <w:pPr>
        <w:autoSpaceDE w:val="0"/>
        <w:autoSpaceDN w:val="0"/>
        <w:adjustRightInd w:val="0"/>
        <w:rPr>
          <w:rFonts w:asciiTheme="minorHAnsi" w:eastAsia="TimesNewRomanPSMT" w:hAnsiTheme="minorHAnsi" w:cstheme="minorHAnsi"/>
          <w:szCs w:val="24"/>
        </w:rPr>
      </w:pPr>
      <w:r w:rsidRPr="00F03326">
        <w:rPr>
          <w:rFonts w:asciiTheme="minorHAnsi" w:eastAsia="TimesNewRomanPSMT" w:hAnsiTheme="minorHAnsi" w:cstheme="minorHAnsi"/>
          <w:szCs w:val="24"/>
        </w:rPr>
        <w:t>Ako se gospodarski subjekt oslanja na sposobnost drugih subjekata mora dokazati Naručitelju da će</w:t>
      </w:r>
      <w:r>
        <w:rPr>
          <w:rFonts w:asciiTheme="minorHAnsi" w:eastAsia="TimesNewRomanPSMT" w:hAnsiTheme="minorHAnsi" w:cstheme="minorHAnsi"/>
          <w:szCs w:val="24"/>
        </w:rPr>
        <w:t xml:space="preserve"> </w:t>
      </w:r>
      <w:r w:rsidRPr="00F03326">
        <w:rPr>
          <w:rFonts w:asciiTheme="minorHAnsi" w:eastAsiaTheme="minorHAnsi" w:hAnsiTheme="minorHAnsi" w:cstheme="minorHAnsi"/>
          <w:szCs w:val="24"/>
        </w:rPr>
        <w:t>imati na raspolaga</w:t>
      </w:r>
      <w:r w:rsidRPr="00F03326">
        <w:rPr>
          <w:rFonts w:asciiTheme="minorHAnsi" w:eastAsia="TimesNewRomanPSMT" w:hAnsiTheme="minorHAnsi" w:cstheme="minorHAnsi"/>
          <w:szCs w:val="24"/>
        </w:rPr>
        <w:t>nju potrebne resurse za izvršenje ugovora, primjerice prihvaćanjem obveze drugih</w:t>
      </w:r>
      <w:r>
        <w:rPr>
          <w:rFonts w:asciiTheme="minorHAnsi" w:eastAsia="TimesNewRomanPSMT" w:hAnsiTheme="minorHAnsi" w:cstheme="minorHAnsi"/>
          <w:szCs w:val="24"/>
        </w:rPr>
        <w:t xml:space="preserve"> </w:t>
      </w:r>
      <w:r w:rsidRPr="00F03326">
        <w:rPr>
          <w:rFonts w:asciiTheme="minorHAnsi" w:eastAsia="TimesNewRomanPSMT" w:hAnsiTheme="minorHAnsi" w:cstheme="minorHAnsi"/>
          <w:szCs w:val="24"/>
        </w:rPr>
        <w:t>subjekata da će te resurse staviti na raspolaganje gospodarskom subjektu.</w:t>
      </w:r>
    </w:p>
    <w:p w:rsidR="009415A0" w:rsidRPr="00F03326" w:rsidRDefault="009415A0" w:rsidP="009415A0">
      <w:pPr>
        <w:autoSpaceDE w:val="0"/>
        <w:autoSpaceDN w:val="0"/>
        <w:adjustRightInd w:val="0"/>
        <w:rPr>
          <w:rFonts w:asciiTheme="minorHAnsi" w:eastAsiaTheme="minorHAnsi" w:hAnsiTheme="minorHAnsi" w:cstheme="minorHAnsi"/>
          <w:szCs w:val="24"/>
        </w:rPr>
      </w:pPr>
      <w:r w:rsidRPr="00F03326">
        <w:rPr>
          <w:rFonts w:asciiTheme="minorHAnsi" w:eastAsiaTheme="minorHAnsi" w:hAnsiTheme="minorHAnsi" w:cstheme="minorHAnsi"/>
          <w:szCs w:val="24"/>
        </w:rPr>
        <w:t>Ako se gospodarski subjekt oslanja na sposobnost drugih subjekata radi dokazivanja ispunjavanja</w:t>
      </w:r>
      <w:r>
        <w:rPr>
          <w:rFonts w:asciiTheme="minorHAnsi" w:eastAsiaTheme="minorHAnsi" w:hAnsiTheme="minorHAnsi" w:cstheme="minorHAnsi"/>
          <w:szCs w:val="24"/>
        </w:rPr>
        <w:t xml:space="preserve"> </w:t>
      </w:r>
      <w:r w:rsidRPr="00F03326">
        <w:rPr>
          <w:rFonts w:asciiTheme="minorHAnsi" w:eastAsiaTheme="minorHAnsi" w:hAnsiTheme="minorHAnsi" w:cstheme="minorHAnsi"/>
          <w:szCs w:val="24"/>
        </w:rPr>
        <w:t>krit</w:t>
      </w:r>
      <w:r w:rsidRPr="00F03326">
        <w:rPr>
          <w:rFonts w:asciiTheme="minorHAnsi" w:eastAsia="TimesNewRomanPSMT" w:hAnsiTheme="minorHAnsi" w:cstheme="minorHAnsi"/>
          <w:szCs w:val="24"/>
        </w:rPr>
        <w:t>erija ekonomske i financijske sposobnosti, njihova odgovornost za izvršenje ugovora je solidarna.</w:t>
      </w:r>
    </w:p>
    <w:p w:rsidR="009415A0" w:rsidRPr="00F03326" w:rsidRDefault="009415A0" w:rsidP="009415A0">
      <w:pPr>
        <w:autoSpaceDE w:val="0"/>
        <w:autoSpaceDN w:val="0"/>
        <w:adjustRightInd w:val="0"/>
        <w:rPr>
          <w:rFonts w:asciiTheme="minorHAnsi" w:eastAsia="TimesNewRomanPSMT" w:hAnsiTheme="minorHAnsi" w:cstheme="minorHAnsi"/>
          <w:szCs w:val="24"/>
        </w:rPr>
      </w:pPr>
      <w:r w:rsidRPr="00F03326">
        <w:rPr>
          <w:rFonts w:asciiTheme="minorHAnsi" w:eastAsia="TimesNewRomanPSMT" w:hAnsiTheme="minorHAnsi" w:cstheme="minorHAnsi"/>
          <w:szCs w:val="24"/>
        </w:rPr>
        <w:t>U slučaju oslanjanja na sposobnost drugih subjekata gospodarski subjekt koji je dostavio ekonomski</w:t>
      </w:r>
      <w:r>
        <w:rPr>
          <w:rFonts w:asciiTheme="minorHAnsi" w:eastAsia="TimesNewRomanPSMT" w:hAnsiTheme="minorHAnsi" w:cstheme="minorHAnsi"/>
          <w:szCs w:val="24"/>
        </w:rPr>
        <w:t xml:space="preserve"> </w:t>
      </w:r>
      <w:r w:rsidRPr="00F03326">
        <w:rPr>
          <w:rFonts w:asciiTheme="minorHAnsi" w:eastAsiaTheme="minorHAnsi" w:hAnsiTheme="minorHAnsi" w:cstheme="minorHAnsi"/>
          <w:szCs w:val="24"/>
        </w:rPr>
        <w:t xml:space="preserve">najpovoljniju ponudu dostavlja Izjavu o stavljanju resursa </w:t>
      </w:r>
      <w:r w:rsidRPr="00F03326">
        <w:rPr>
          <w:rFonts w:asciiTheme="minorHAnsi" w:eastAsia="TimesNewRomanPSMT" w:hAnsiTheme="minorHAnsi" w:cstheme="minorHAnsi"/>
          <w:szCs w:val="24"/>
        </w:rPr>
        <w:t>na raspolaganje kao dio ažuriranih popratnih</w:t>
      </w:r>
      <w:r>
        <w:rPr>
          <w:rFonts w:asciiTheme="minorHAnsi" w:eastAsia="TimesNewRomanPSMT" w:hAnsiTheme="minorHAnsi" w:cstheme="minorHAnsi"/>
          <w:szCs w:val="24"/>
        </w:rPr>
        <w:t xml:space="preserve"> </w:t>
      </w:r>
      <w:r w:rsidRPr="00F03326">
        <w:rPr>
          <w:rFonts w:asciiTheme="minorHAnsi" w:hAnsiTheme="minorHAnsi" w:cstheme="minorHAnsi"/>
          <w:szCs w:val="24"/>
        </w:rPr>
        <w:t>dokumenata.</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rPr>
        <w:t>Izjava o stavljanju resursa na raspolaganje mora minimalno sadržavati:</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lang w:bidi="he-IL"/>
        </w:rPr>
        <w:t xml:space="preserve">• </w:t>
      </w:r>
      <w:r w:rsidRPr="002B1DAE">
        <w:rPr>
          <w:rFonts w:asciiTheme="minorHAnsi" w:eastAsia="TimesNewRomanPSMT" w:hAnsiTheme="minorHAnsi" w:cstheme="minorHAnsi"/>
          <w:szCs w:val="24"/>
        </w:rPr>
        <w:t>naziv i sjedište gospodarskog subjekta koji ustupa resurse te naziv i sjedište ponuditelja kojem</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rPr>
        <w:t>ustupa resurse,</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lang w:bidi="he-IL"/>
        </w:rPr>
        <w:t xml:space="preserve">• </w:t>
      </w:r>
      <w:r w:rsidRPr="002B1DAE">
        <w:rPr>
          <w:rFonts w:asciiTheme="minorHAnsi" w:eastAsia="TimesNewRomanPSMT" w:hAnsiTheme="minorHAnsi" w:cstheme="minorHAnsi"/>
          <w:szCs w:val="24"/>
        </w:rPr>
        <w:t>jasno i točno navedene resurse koje stavlja na raspolaganje te način na koji se stavljaju na</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rPr>
        <w:t>raspolaganje u svrhu izvršenja ugovora,</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lang w:bidi="he-IL"/>
        </w:rPr>
        <w:t xml:space="preserve">• </w:t>
      </w:r>
      <w:r w:rsidRPr="002B1DAE">
        <w:rPr>
          <w:rFonts w:asciiTheme="minorHAnsi" w:eastAsia="TimesNewRomanPSMT" w:hAnsiTheme="minorHAnsi" w:cstheme="minorHAnsi"/>
          <w:szCs w:val="24"/>
        </w:rPr>
        <w:t>potpis ovlaštene osobe gospodarskog subjekta koji stavlja resurse na raspolaganje.</w:t>
      </w:r>
    </w:p>
    <w:p w:rsidR="009415A0" w:rsidRPr="002B1DAE"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rPr>
        <w:t>Naručitelj je obvezan, sukladno pododjeljcima 1. – 3. Odjeljka C poglavlja 4. GLAVE III dijela drugog</w:t>
      </w:r>
      <w:r>
        <w:rPr>
          <w:rFonts w:asciiTheme="minorHAnsi" w:eastAsia="TimesNewRomanPSMT" w:hAnsiTheme="minorHAnsi" w:cstheme="minorHAnsi"/>
          <w:szCs w:val="24"/>
        </w:rPr>
        <w:t xml:space="preserve"> </w:t>
      </w:r>
      <w:r w:rsidRPr="002B1DAE">
        <w:rPr>
          <w:rFonts w:asciiTheme="minorHAnsi" w:eastAsia="TimesNewRomanPSMT" w:hAnsiTheme="minorHAnsi" w:cstheme="minorHAnsi"/>
          <w:szCs w:val="24"/>
        </w:rPr>
        <w:t>ZJN 2016 provjeriti ispunjavaju li drugi subjekti na čiju se sposobnost gospodarski subjekt oslanja</w:t>
      </w:r>
      <w:r>
        <w:rPr>
          <w:rFonts w:asciiTheme="minorHAnsi" w:eastAsia="TimesNewRomanPSMT" w:hAnsiTheme="minorHAnsi" w:cstheme="minorHAnsi"/>
          <w:szCs w:val="24"/>
        </w:rPr>
        <w:t xml:space="preserve"> </w:t>
      </w:r>
      <w:r w:rsidRPr="002B1DAE">
        <w:rPr>
          <w:rFonts w:asciiTheme="minorHAnsi" w:eastAsia="TimesNewRomanPSMT" w:hAnsiTheme="minorHAnsi" w:cstheme="minorHAnsi"/>
          <w:szCs w:val="24"/>
        </w:rPr>
        <w:t>relevantne kriterije za odabir gospodarskog subjekta te postoje li osnove za njihovo isključenje (obvezne</w:t>
      </w:r>
      <w:r>
        <w:rPr>
          <w:rFonts w:asciiTheme="minorHAnsi" w:eastAsia="TimesNewRomanPSMT" w:hAnsiTheme="minorHAnsi" w:cstheme="minorHAnsi"/>
          <w:szCs w:val="24"/>
        </w:rPr>
        <w:t xml:space="preserve"> </w:t>
      </w:r>
      <w:r w:rsidRPr="002B1DAE">
        <w:rPr>
          <w:rFonts w:asciiTheme="minorHAnsi" w:eastAsia="TimesNewRomanPSMT" w:hAnsiTheme="minorHAnsi" w:cstheme="minorHAnsi"/>
          <w:szCs w:val="24"/>
        </w:rPr>
        <w:t>osnove za isključenje iz točke 3.1.1. i 3.1.2. te ostale osnove za isključenje iz točke 3.2.).</w:t>
      </w:r>
    </w:p>
    <w:p w:rsidR="009415A0" w:rsidRDefault="009415A0" w:rsidP="009415A0">
      <w:pPr>
        <w:autoSpaceDE w:val="0"/>
        <w:autoSpaceDN w:val="0"/>
        <w:adjustRightInd w:val="0"/>
        <w:rPr>
          <w:rFonts w:asciiTheme="minorHAnsi" w:eastAsia="TimesNewRomanPSMT" w:hAnsiTheme="minorHAnsi" w:cstheme="minorHAnsi"/>
          <w:szCs w:val="24"/>
        </w:rPr>
      </w:pPr>
      <w:r w:rsidRPr="002B1DAE">
        <w:rPr>
          <w:rFonts w:asciiTheme="minorHAnsi" w:eastAsia="TimesNewRomanPSMT" w:hAnsiTheme="minorHAnsi" w:cstheme="minorHAnsi"/>
          <w:szCs w:val="24"/>
        </w:rPr>
        <w:t>Naručitelj će od gospodarskog subjekta zahtijevati da, u roku ne kraćem od 5 (pet) dana od dana</w:t>
      </w:r>
      <w:r>
        <w:rPr>
          <w:rFonts w:asciiTheme="minorHAnsi" w:eastAsia="TimesNewRomanPSMT" w:hAnsiTheme="minorHAnsi" w:cstheme="minorHAnsi"/>
          <w:szCs w:val="24"/>
        </w:rPr>
        <w:t xml:space="preserve"> </w:t>
      </w:r>
      <w:r w:rsidRPr="002B1DAE">
        <w:rPr>
          <w:rFonts w:asciiTheme="minorHAnsi" w:eastAsia="TimesNewRomanPSMT" w:hAnsiTheme="minorHAnsi" w:cstheme="minorHAnsi"/>
          <w:szCs w:val="24"/>
        </w:rPr>
        <w:t>postavljanja zahtjeva Naručitelja putem EOJN RH, zamijeni subjekt na čiju se sposobnost oslonio radi</w:t>
      </w:r>
      <w:r>
        <w:rPr>
          <w:rFonts w:asciiTheme="minorHAnsi" w:eastAsia="TimesNewRomanPSMT" w:hAnsiTheme="minorHAnsi" w:cstheme="minorHAnsi"/>
          <w:szCs w:val="24"/>
        </w:rPr>
        <w:t xml:space="preserve"> </w:t>
      </w:r>
      <w:r w:rsidRPr="002B1DAE">
        <w:rPr>
          <w:rFonts w:asciiTheme="minorHAnsi" w:eastAsia="TimesNewRomanPSMT" w:hAnsiTheme="minorHAnsi" w:cstheme="minorHAnsi"/>
          <w:szCs w:val="24"/>
        </w:rPr>
        <w:t>dokazivanja kriterija za odabir ako utvrdi da kod tog subjekta postoje osnove za isključenje ili da ne</w:t>
      </w:r>
      <w:r>
        <w:rPr>
          <w:rFonts w:asciiTheme="minorHAnsi" w:eastAsia="TimesNewRomanPSMT" w:hAnsiTheme="minorHAnsi" w:cstheme="minorHAnsi"/>
          <w:szCs w:val="24"/>
        </w:rPr>
        <w:t xml:space="preserve"> </w:t>
      </w:r>
      <w:r w:rsidRPr="002B1DAE">
        <w:rPr>
          <w:rFonts w:asciiTheme="minorHAnsi" w:eastAsia="TimesNewRomanPSMT" w:hAnsiTheme="minorHAnsi" w:cstheme="minorHAnsi"/>
          <w:szCs w:val="24"/>
        </w:rPr>
        <w:t>udovoljava relevantnim kriterijima za odabir gospodarskog subjekta.</w:t>
      </w:r>
    </w:p>
    <w:p w:rsidR="009415A0" w:rsidRDefault="009415A0" w:rsidP="009415A0">
      <w:pPr>
        <w:autoSpaceDE w:val="0"/>
        <w:autoSpaceDN w:val="0"/>
        <w:adjustRightInd w:val="0"/>
        <w:rPr>
          <w:rFonts w:asciiTheme="minorHAnsi" w:eastAsia="TimesNewRomanPSMT" w:hAnsiTheme="minorHAnsi" w:cstheme="minorHAnsi"/>
          <w:szCs w:val="24"/>
        </w:rPr>
      </w:pPr>
    </w:p>
    <w:p w:rsidR="009415A0" w:rsidRDefault="009415A0" w:rsidP="009415A0">
      <w:pPr>
        <w:autoSpaceDE w:val="0"/>
        <w:autoSpaceDN w:val="0"/>
        <w:adjustRightInd w:val="0"/>
        <w:rPr>
          <w:rFonts w:asciiTheme="minorHAnsi" w:eastAsia="TimesNewRomanPSMT" w:hAnsiTheme="minorHAnsi" w:cstheme="minorHAnsi"/>
          <w:szCs w:val="24"/>
        </w:rPr>
      </w:pPr>
    </w:p>
    <w:p w:rsidR="009415A0" w:rsidRPr="00DE4904" w:rsidRDefault="009415A0" w:rsidP="009415A0">
      <w:pPr>
        <w:autoSpaceDE w:val="0"/>
        <w:autoSpaceDN w:val="0"/>
        <w:adjustRightInd w:val="0"/>
        <w:rPr>
          <w:rFonts w:asciiTheme="minorHAnsi" w:eastAsiaTheme="minorHAnsi" w:hAnsiTheme="minorHAnsi" w:cstheme="minorHAnsi"/>
          <w:b/>
          <w:bCs/>
          <w:szCs w:val="24"/>
        </w:rPr>
      </w:pPr>
      <w:r w:rsidRPr="00DE4904">
        <w:rPr>
          <w:rFonts w:asciiTheme="minorHAnsi" w:eastAsiaTheme="minorHAnsi" w:hAnsiTheme="minorHAnsi" w:cstheme="minorHAnsi"/>
          <w:b/>
          <w:bCs/>
          <w:szCs w:val="24"/>
        </w:rPr>
        <w:t xml:space="preserve">4.5. </w:t>
      </w:r>
      <w:r>
        <w:rPr>
          <w:rFonts w:asciiTheme="minorHAnsi" w:eastAsiaTheme="minorHAnsi" w:hAnsiTheme="minorHAnsi" w:cstheme="minorHAnsi"/>
          <w:b/>
          <w:bCs/>
          <w:szCs w:val="24"/>
        </w:rPr>
        <w:t>U</w:t>
      </w:r>
      <w:r w:rsidRPr="00DE4904">
        <w:rPr>
          <w:rFonts w:asciiTheme="minorHAnsi" w:eastAsiaTheme="minorHAnsi" w:hAnsiTheme="minorHAnsi" w:cstheme="minorHAnsi"/>
          <w:b/>
          <w:bCs/>
          <w:szCs w:val="24"/>
        </w:rPr>
        <w:t>vjeti sposobnosti u slučaju zajednice gospodarskih subjekata</w:t>
      </w:r>
    </w:p>
    <w:p w:rsidR="009415A0" w:rsidRPr="00DE4904" w:rsidRDefault="009415A0" w:rsidP="009415A0">
      <w:pPr>
        <w:autoSpaceDE w:val="0"/>
        <w:autoSpaceDN w:val="0"/>
        <w:adjustRightInd w:val="0"/>
        <w:rPr>
          <w:rFonts w:asciiTheme="minorHAnsi" w:eastAsia="TimesNewRomanPSMT" w:hAnsiTheme="minorHAnsi" w:cstheme="minorHAnsi"/>
          <w:szCs w:val="24"/>
        </w:rPr>
      </w:pPr>
      <w:r w:rsidRPr="00DE4904">
        <w:rPr>
          <w:rFonts w:asciiTheme="minorHAnsi" w:eastAsia="TimesNewRomanPSMT" w:hAnsiTheme="minorHAnsi" w:cstheme="minorHAnsi"/>
          <w:szCs w:val="24"/>
        </w:rPr>
        <w:t>Pod istim uvjetima iz točke 4.4. ove Dokumentacije o nabavi, zajednica gospodarskih subjekata mož</w:t>
      </w:r>
      <w:r>
        <w:rPr>
          <w:rFonts w:asciiTheme="minorHAnsi" w:eastAsia="TimesNewRomanPSMT" w:hAnsiTheme="minorHAnsi" w:cstheme="minorHAnsi"/>
          <w:szCs w:val="24"/>
        </w:rPr>
        <w:t xml:space="preserve">e </w:t>
      </w:r>
      <w:r w:rsidRPr="00DE4904">
        <w:rPr>
          <w:rFonts w:asciiTheme="minorHAnsi" w:eastAsia="TimesNewRomanPSMT" w:hAnsiTheme="minorHAnsi" w:cstheme="minorHAnsi"/>
          <w:szCs w:val="24"/>
        </w:rPr>
        <w:t>se osloniti na sposobnost članova zajednice ili drugih subjekata.</w:t>
      </w:r>
    </w:p>
    <w:p w:rsidR="009415A0" w:rsidRDefault="009415A0" w:rsidP="009415A0">
      <w:pPr>
        <w:pStyle w:val="Default"/>
        <w:jc w:val="both"/>
        <w:rPr>
          <w:rFonts w:asciiTheme="minorHAnsi" w:hAnsiTheme="minorHAnsi" w:cstheme="minorHAnsi"/>
          <w:color w:val="FF0000"/>
          <w:sz w:val="21"/>
          <w:szCs w:val="21"/>
          <w:lang w:val="hr-HR" w:eastAsia="hr-HR"/>
        </w:rPr>
      </w:pPr>
    </w:p>
    <w:p w:rsidR="009415A0" w:rsidRDefault="009415A0" w:rsidP="009415A0">
      <w:pPr>
        <w:pStyle w:val="Default"/>
        <w:jc w:val="both"/>
        <w:rPr>
          <w:rFonts w:asciiTheme="minorHAnsi" w:hAnsiTheme="minorHAnsi" w:cstheme="minorHAnsi"/>
          <w:color w:val="FF0000"/>
          <w:sz w:val="21"/>
          <w:szCs w:val="21"/>
          <w:lang w:val="hr-HR" w:eastAsia="hr-HR"/>
        </w:rPr>
      </w:pPr>
    </w:p>
    <w:p w:rsidR="009415A0" w:rsidRPr="009864C1" w:rsidRDefault="009415A0" w:rsidP="009415A0">
      <w:pPr>
        <w:autoSpaceDE w:val="0"/>
        <w:autoSpaceDN w:val="0"/>
        <w:adjustRightInd w:val="0"/>
        <w:rPr>
          <w:rFonts w:asciiTheme="minorHAnsi" w:eastAsiaTheme="minorHAnsi" w:hAnsiTheme="minorHAnsi" w:cstheme="minorHAnsi"/>
          <w:b/>
          <w:bCs/>
          <w:szCs w:val="24"/>
        </w:rPr>
      </w:pPr>
      <w:r w:rsidRPr="009864C1">
        <w:rPr>
          <w:rFonts w:asciiTheme="minorHAnsi" w:eastAsiaTheme="minorHAnsi" w:hAnsiTheme="minorHAnsi" w:cstheme="minorHAnsi"/>
          <w:b/>
          <w:bCs/>
          <w:szCs w:val="24"/>
        </w:rPr>
        <w:t xml:space="preserve">4.6. </w:t>
      </w:r>
      <w:r>
        <w:rPr>
          <w:rFonts w:asciiTheme="minorHAnsi" w:eastAsiaTheme="minorHAnsi" w:hAnsiTheme="minorHAnsi" w:cstheme="minorHAnsi"/>
          <w:b/>
          <w:bCs/>
          <w:szCs w:val="24"/>
        </w:rPr>
        <w:t>D</w:t>
      </w:r>
      <w:r w:rsidRPr="009864C1">
        <w:rPr>
          <w:rFonts w:asciiTheme="minorHAnsi" w:eastAsiaTheme="minorHAnsi" w:hAnsiTheme="minorHAnsi" w:cstheme="minorHAnsi"/>
          <w:b/>
          <w:bCs/>
          <w:szCs w:val="24"/>
        </w:rPr>
        <w:t>okumenti kojima se dokazuje ispunjavanje kriterija za odabir</w:t>
      </w:r>
      <w:r>
        <w:rPr>
          <w:rFonts w:asciiTheme="minorHAnsi" w:eastAsiaTheme="minorHAnsi" w:hAnsiTheme="minorHAnsi" w:cstheme="minorHAnsi"/>
          <w:b/>
          <w:bCs/>
          <w:szCs w:val="24"/>
        </w:rPr>
        <w:t xml:space="preserve"> </w:t>
      </w:r>
      <w:r w:rsidRPr="009864C1">
        <w:rPr>
          <w:rFonts w:asciiTheme="minorHAnsi" w:eastAsiaTheme="minorHAnsi" w:hAnsiTheme="minorHAnsi" w:cstheme="minorHAnsi"/>
          <w:b/>
          <w:bCs/>
          <w:szCs w:val="24"/>
        </w:rPr>
        <w:t>gospodarskog subjekta</w:t>
      </w:r>
    </w:p>
    <w:p w:rsidR="009415A0" w:rsidRDefault="009415A0" w:rsidP="009415A0">
      <w:pPr>
        <w:autoSpaceDE w:val="0"/>
        <w:autoSpaceDN w:val="0"/>
        <w:adjustRightInd w:val="0"/>
        <w:rPr>
          <w:rFonts w:asciiTheme="minorHAnsi" w:eastAsia="TimesNewRomanPSMT" w:hAnsiTheme="minorHAnsi" w:cstheme="minorHAnsi"/>
          <w:szCs w:val="24"/>
        </w:rPr>
      </w:pPr>
      <w:r w:rsidRPr="009864C1">
        <w:rPr>
          <w:rFonts w:asciiTheme="minorHAnsi" w:eastAsiaTheme="minorHAnsi" w:hAnsiTheme="minorHAnsi" w:cstheme="minorHAnsi"/>
          <w:szCs w:val="24"/>
        </w:rPr>
        <w:lastRenderedPageBreak/>
        <w:t>Kao dokaze kojima se dokazu</w:t>
      </w:r>
      <w:r w:rsidRPr="009864C1">
        <w:rPr>
          <w:rFonts w:asciiTheme="minorHAnsi" w:eastAsia="TimesNewRomanPSMT" w:hAnsiTheme="minorHAnsi" w:cstheme="minorHAnsi"/>
          <w:szCs w:val="24"/>
        </w:rPr>
        <w:t>je ispunjavanje kriterija za odabir gospodarskog subjekta iz točke 4.</w:t>
      </w:r>
      <w:r w:rsidRPr="009864C1">
        <w:rPr>
          <w:rFonts w:asciiTheme="minorHAnsi" w:eastAsiaTheme="minorHAnsi" w:hAnsiTheme="minorHAnsi" w:cstheme="minorHAnsi"/>
          <w:szCs w:val="24"/>
        </w:rPr>
        <w:t>1.,</w:t>
      </w:r>
      <w:r>
        <w:rPr>
          <w:rFonts w:asciiTheme="minorHAnsi" w:eastAsiaTheme="minorHAnsi" w:hAnsiTheme="minorHAnsi" w:cstheme="minorHAnsi"/>
          <w:szCs w:val="24"/>
        </w:rPr>
        <w:t xml:space="preserve"> </w:t>
      </w:r>
      <w:r w:rsidRPr="009864C1">
        <w:rPr>
          <w:rFonts w:asciiTheme="minorHAnsi" w:eastAsiaTheme="minorHAnsi" w:hAnsiTheme="minorHAnsi" w:cstheme="minorHAnsi"/>
          <w:szCs w:val="24"/>
        </w:rPr>
        <w:t xml:space="preserve">4.2. i </w:t>
      </w:r>
      <w:r w:rsidRPr="009864C1">
        <w:rPr>
          <w:rFonts w:asciiTheme="minorHAnsi" w:eastAsia="TimesNewRomanPSMT" w:hAnsiTheme="minorHAnsi" w:cstheme="minorHAnsi"/>
          <w:szCs w:val="24"/>
        </w:rPr>
        <w:t>4.3. Naručitelj će prihvatiti sljedeće dokumente:</w:t>
      </w:r>
    </w:p>
    <w:p w:rsidR="009415A0" w:rsidRDefault="009415A0" w:rsidP="009415A0">
      <w:pPr>
        <w:autoSpaceDE w:val="0"/>
        <w:autoSpaceDN w:val="0"/>
        <w:adjustRightInd w:val="0"/>
        <w:rPr>
          <w:rFonts w:asciiTheme="minorHAnsi" w:eastAsia="TimesNewRomanPSMT" w:hAnsiTheme="minorHAnsi" w:cstheme="minorHAnsi"/>
          <w:szCs w:val="24"/>
        </w:rPr>
      </w:pPr>
    </w:p>
    <w:p w:rsidR="009415A0" w:rsidRPr="001564FE" w:rsidRDefault="009415A0" w:rsidP="009415A0">
      <w:pPr>
        <w:pStyle w:val="Bezproreda"/>
        <w:rPr>
          <w:rFonts w:asciiTheme="minorHAnsi" w:eastAsiaTheme="minorHAnsi" w:hAnsiTheme="minorHAnsi" w:cstheme="minorHAnsi"/>
          <w:u w:val="single"/>
        </w:rPr>
      </w:pPr>
      <w:r w:rsidRPr="001564FE">
        <w:rPr>
          <w:rFonts w:asciiTheme="minorHAnsi" w:eastAsiaTheme="minorHAnsi" w:hAnsiTheme="minorHAnsi" w:cstheme="minorHAnsi"/>
          <w:u w:val="single"/>
        </w:rPr>
        <w:t>Sposobnost za obavljanje profesionalne djelatnosti</w:t>
      </w:r>
    </w:p>
    <w:p w:rsidR="009415A0" w:rsidRPr="001564FE" w:rsidRDefault="009415A0" w:rsidP="009415A0">
      <w:pPr>
        <w:pStyle w:val="Bezproreda"/>
        <w:rPr>
          <w:rFonts w:asciiTheme="minorHAnsi" w:eastAsia="TimesNewRomanPSMT" w:hAnsiTheme="minorHAnsi" w:cstheme="minorHAnsi"/>
          <w:szCs w:val="22"/>
        </w:rPr>
      </w:pPr>
      <w:r w:rsidRPr="001564FE">
        <w:rPr>
          <w:rFonts w:asciiTheme="minorHAnsi" w:eastAsia="TimesNewRomanPSMT" w:hAnsiTheme="minorHAnsi" w:cstheme="minorHAnsi"/>
          <w:szCs w:val="22"/>
        </w:rPr>
        <w:t>Točka 4.1.</w:t>
      </w:r>
    </w:p>
    <w:p w:rsidR="009415A0" w:rsidRPr="001564FE" w:rsidRDefault="009415A0" w:rsidP="009415A0">
      <w:pPr>
        <w:pStyle w:val="Bezproreda"/>
        <w:rPr>
          <w:rFonts w:asciiTheme="minorHAnsi" w:eastAsia="TimesNewRomanPSMT" w:hAnsiTheme="minorHAnsi" w:cstheme="minorHAnsi"/>
        </w:rPr>
      </w:pPr>
      <w:r w:rsidRPr="001564FE">
        <w:rPr>
          <w:rFonts w:asciiTheme="minorHAnsi" w:eastAsia="Wingdings-Regular" w:hAnsiTheme="minorHAnsi" w:cstheme="minorHAnsi"/>
        </w:rPr>
        <w:t xml:space="preserve"> </w:t>
      </w:r>
      <w:r w:rsidRPr="001564FE">
        <w:rPr>
          <w:rFonts w:asciiTheme="minorHAnsi" w:eastAsia="TimesNewRomanPSMT" w:hAnsiTheme="minorHAnsi" w:cstheme="minorHAnsi"/>
        </w:rPr>
        <w:t xml:space="preserve">izvadak iz sudskog, obrtnog, strukovnog ili drugog odgovarajućeg registra u državi članici njegovog poslovnog </w:t>
      </w:r>
      <w:proofErr w:type="spellStart"/>
      <w:r w:rsidRPr="001564FE">
        <w:rPr>
          <w:rFonts w:asciiTheme="minorHAnsi" w:eastAsia="TimesNewRomanPSMT" w:hAnsiTheme="minorHAnsi" w:cstheme="minorHAnsi"/>
        </w:rPr>
        <w:t>nastana</w:t>
      </w:r>
      <w:proofErr w:type="spellEnd"/>
      <w:r w:rsidRPr="001564FE">
        <w:rPr>
          <w:rFonts w:asciiTheme="minorHAnsi" w:eastAsia="TimesNewRomanPSMT" w:hAnsiTheme="minorHAnsi" w:cstheme="minorHAnsi"/>
        </w:rPr>
        <w:t>.</w:t>
      </w:r>
    </w:p>
    <w:p w:rsidR="009415A0" w:rsidRPr="001564FE" w:rsidRDefault="009415A0" w:rsidP="009415A0">
      <w:pPr>
        <w:autoSpaceDE w:val="0"/>
        <w:autoSpaceDN w:val="0"/>
        <w:adjustRightInd w:val="0"/>
        <w:rPr>
          <w:rFonts w:eastAsiaTheme="minorHAnsi"/>
          <w:b/>
          <w:bCs/>
          <w:sz w:val="18"/>
          <w:szCs w:val="18"/>
        </w:rPr>
      </w:pPr>
    </w:p>
    <w:p w:rsidR="009415A0" w:rsidRPr="001564FE" w:rsidRDefault="009415A0" w:rsidP="009415A0">
      <w:pPr>
        <w:autoSpaceDE w:val="0"/>
        <w:autoSpaceDN w:val="0"/>
        <w:adjustRightInd w:val="0"/>
        <w:rPr>
          <w:rFonts w:asciiTheme="minorHAnsi" w:eastAsiaTheme="minorHAnsi" w:hAnsiTheme="minorHAnsi" w:cstheme="minorHAnsi"/>
          <w:bCs/>
          <w:szCs w:val="24"/>
          <w:u w:val="single"/>
        </w:rPr>
      </w:pPr>
      <w:r w:rsidRPr="001564FE">
        <w:rPr>
          <w:rFonts w:asciiTheme="minorHAnsi" w:eastAsiaTheme="minorHAnsi" w:hAnsiTheme="minorHAnsi" w:cstheme="minorHAnsi"/>
          <w:bCs/>
          <w:szCs w:val="24"/>
          <w:u w:val="single"/>
        </w:rPr>
        <w:t>Ekonomska i financijska sposobnost</w:t>
      </w:r>
    </w:p>
    <w:p w:rsidR="009415A0" w:rsidRPr="001564FE" w:rsidRDefault="009415A0" w:rsidP="009415A0">
      <w:pPr>
        <w:autoSpaceDE w:val="0"/>
        <w:autoSpaceDN w:val="0"/>
        <w:adjustRightInd w:val="0"/>
        <w:rPr>
          <w:rFonts w:asciiTheme="minorHAnsi" w:eastAsia="TimesNewRomanPSMT" w:hAnsiTheme="minorHAnsi" w:cstheme="minorHAnsi"/>
          <w:szCs w:val="24"/>
        </w:rPr>
      </w:pPr>
      <w:r w:rsidRPr="001564FE">
        <w:rPr>
          <w:rFonts w:asciiTheme="minorHAnsi" w:eastAsia="TimesNewRomanPSMT" w:hAnsiTheme="minorHAnsi" w:cstheme="minorHAnsi"/>
          <w:szCs w:val="24"/>
        </w:rPr>
        <w:t>Točka 4.2.</w:t>
      </w:r>
    </w:p>
    <w:p w:rsidR="009415A0" w:rsidRPr="0020671A" w:rsidRDefault="009415A0" w:rsidP="009415A0">
      <w:pPr>
        <w:tabs>
          <w:tab w:val="left" w:pos="426"/>
        </w:tabs>
        <w:jc w:val="both"/>
        <w:rPr>
          <w:rFonts w:asciiTheme="minorHAnsi" w:hAnsiTheme="minorHAnsi" w:cstheme="minorHAnsi"/>
          <w:szCs w:val="24"/>
        </w:rPr>
      </w:pPr>
      <w:r w:rsidRPr="001564FE">
        <w:rPr>
          <w:rFonts w:asciiTheme="minorHAnsi" w:hAnsiTheme="minorHAnsi" w:cstheme="minorHAnsi"/>
          <w:szCs w:val="24"/>
        </w:rPr>
        <w:t>Račun dobiti i gubitka ili BON-1(ili jednakovrijedni dokument izdan od bankarskih ili drugih</w:t>
      </w:r>
      <w:r w:rsidRPr="0020671A">
        <w:rPr>
          <w:rFonts w:asciiTheme="minorHAnsi" w:hAnsiTheme="minorHAnsi" w:cstheme="minorHAnsi"/>
          <w:szCs w:val="24"/>
        </w:rPr>
        <w:t xml:space="preserve"> financijskih institucija), odnosno odgovarajući financijski izvještaj, ako je njihovo objavljivanje propisano u državi sjedišta gospodarskog subjekta.</w:t>
      </w:r>
      <w:r>
        <w:rPr>
          <w:rFonts w:asciiTheme="minorHAnsi" w:hAnsiTheme="minorHAnsi" w:cstheme="minorHAnsi"/>
          <w:szCs w:val="24"/>
        </w:rPr>
        <w:t xml:space="preserve"> </w:t>
      </w:r>
      <w:r w:rsidRPr="0020671A">
        <w:rPr>
          <w:rFonts w:asciiTheme="minorHAnsi" w:hAnsiTheme="minorHAnsi" w:cstheme="minorHAnsi"/>
          <w:szCs w:val="24"/>
        </w:rPr>
        <w:t>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w:t>
      </w:r>
    </w:p>
    <w:p w:rsidR="009415A0" w:rsidRDefault="009415A0" w:rsidP="009415A0">
      <w:pPr>
        <w:autoSpaceDE w:val="0"/>
        <w:autoSpaceDN w:val="0"/>
        <w:adjustRightInd w:val="0"/>
        <w:rPr>
          <w:rFonts w:ascii="TimesNewRomanPS-BoldMT" w:eastAsiaTheme="minorHAnsi" w:hAnsi="TimesNewRomanPS-BoldMT" w:cs="TimesNewRomanPS-BoldMT"/>
          <w:b/>
          <w:bCs/>
          <w:color w:val="222A35"/>
          <w:sz w:val="18"/>
          <w:szCs w:val="18"/>
        </w:rPr>
      </w:pPr>
    </w:p>
    <w:p w:rsidR="009415A0" w:rsidRPr="001564FE" w:rsidRDefault="009415A0" w:rsidP="009415A0">
      <w:pPr>
        <w:autoSpaceDE w:val="0"/>
        <w:autoSpaceDN w:val="0"/>
        <w:adjustRightInd w:val="0"/>
        <w:rPr>
          <w:rFonts w:asciiTheme="minorHAnsi" w:eastAsiaTheme="minorHAnsi" w:hAnsiTheme="minorHAnsi" w:cstheme="minorHAnsi"/>
          <w:bCs/>
          <w:szCs w:val="24"/>
          <w:u w:val="single"/>
        </w:rPr>
      </w:pPr>
      <w:r w:rsidRPr="001564FE">
        <w:rPr>
          <w:rFonts w:asciiTheme="minorHAnsi" w:eastAsiaTheme="minorHAnsi" w:hAnsiTheme="minorHAnsi" w:cstheme="minorHAnsi"/>
          <w:bCs/>
          <w:szCs w:val="24"/>
          <w:u w:val="single"/>
        </w:rPr>
        <w:t>Tehnička i stručna sposobnost</w:t>
      </w:r>
    </w:p>
    <w:p w:rsidR="009415A0" w:rsidRPr="001564FE" w:rsidRDefault="009415A0" w:rsidP="009415A0">
      <w:pPr>
        <w:autoSpaceDE w:val="0"/>
        <w:autoSpaceDN w:val="0"/>
        <w:adjustRightInd w:val="0"/>
        <w:rPr>
          <w:rFonts w:asciiTheme="minorHAnsi" w:eastAsia="TimesNewRomanPSMT" w:hAnsiTheme="minorHAnsi" w:cstheme="minorHAnsi"/>
          <w:szCs w:val="24"/>
        </w:rPr>
      </w:pPr>
      <w:r w:rsidRPr="001564FE">
        <w:rPr>
          <w:rFonts w:asciiTheme="minorHAnsi" w:eastAsia="TimesNewRomanPSMT" w:hAnsiTheme="minorHAnsi" w:cstheme="minorHAnsi"/>
          <w:szCs w:val="24"/>
        </w:rPr>
        <w:t>Točka 4.3.</w:t>
      </w:r>
    </w:p>
    <w:p w:rsidR="009415A0" w:rsidRPr="00936602"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N</w:t>
      </w:r>
      <w:r w:rsidRPr="00936602">
        <w:rPr>
          <w:rFonts w:asciiTheme="minorHAnsi" w:eastAsia="TimesNewRomanPSMT" w:hAnsiTheme="minorHAnsi" w:cstheme="minorHAnsi"/>
          <w:szCs w:val="24"/>
        </w:rPr>
        <w:t xml:space="preserve">ajviše 2 (dvije) potvrde druge ugovorne strane o urednom izvođenju i ishodu radova čija je </w:t>
      </w:r>
      <w:r>
        <w:rPr>
          <w:rFonts w:asciiTheme="minorHAnsi" w:eastAsia="TimesNewRomanPSMT" w:hAnsiTheme="minorHAnsi" w:cstheme="minorHAnsi"/>
          <w:szCs w:val="24"/>
        </w:rPr>
        <w:t xml:space="preserve">zbirna </w:t>
      </w:r>
      <w:r w:rsidRPr="00936602">
        <w:rPr>
          <w:rFonts w:asciiTheme="minorHAnsi" w:eastAsia="TimesNewRomanPSMT" w:hAnsiTheme="minorHAnsi" w:cstheme="minorHAnsi"/>
          <w:szCs w:val="24"/>
        </w:rPr>
        <w:t>vrijednost bez PDV-a jednaka ili veća od procijenjene vrijednosti predmeta nabave. Izvođenje radova kojim se dokazuje ovaj uvjet mora biti završeno u godini u kojoj je započeo postupak javne nabave (2019.) ili tijekom 5 (pet) godina koje prethode toj godini (2014.- 2018.).</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Popis radova izvršenih u godini u kojoj je započeo postupak javne nabave i tijekom pet godina koje prethode toj godini sadrži ili mu se prilaže potvrda druge ugovorne strane o urednom izvođenju i ishodu najvažnijih radova.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Svaka potvrda mora sadržavati: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naziv i sjedište ugovornih strana,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predmet i vrijednost ugovora s dužinom i profilom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vrijeme i mjesto ispunjenja ugovora, </w:t>
      </w:r>
    </w:p>
    <w:p w:rsidR="009415A0" w:rsidRPr="00A03737" w:rsidRDefault="009415A0" w:rsidP="009415A0">
      <w:pPr>
        <w:autoSpaceDE w:val="0"/>
        <w:autoSpaceDN w:val="0"/>
        <w:adjustRightInd w:val="0"/>
        <w:rPr>
          <w:rFonts w:asciiTheme="minorHAnsi" w:eastAsiaTheme="minorHAnsi" w:hAnsiTheme="minorHAnsi" w:cstheme="minorHAnsi"/>
          <w:szCs w:val="24"/>
        </w:rPr>
      </w:pPr>
      <w:r w:rsidRPr="00A03737">
        <w:rPr>
          <w:rFonts w:asciiTheme="minorHAnsi" w:eastAsiaTheme="minorHAnsi" w:hAnsiTheme="minorHAnsi" w:cstheme="minorHAnsi"/>
          <w:szCs w:val="24"/>
        </w:rPr>
        <w:t xml:space="preserve">- navod o urednom izvođenju i ishodu ugovora. </w:t>
      </w:r>
    </w:p>
    <w:p w:rsidR="009415A0" w:rsidRDefault="009415A0" w:rsidP="009415A0">
      <w:pPr>
        <w:pStyle w:val="Default"/>
        <w:jc w:val="both"/>
        <w:rPr>
          <w:rFonts w:asciiTheme="minorHAnsi" w:hAnsiTheme="minorHAnsi" w:cstheme="minorHAnsi"/>
          <w:color w:val="auto"/>
          <w:lang w:val="hr-HR"/>
        </w:rPr>
      </w:pPr>
      <w:r w:rsidRPr="00A03737">
        <w:rPr>
          <w:rFonts w:asciiTheme="minorHAnsi" w:hAnsiTheme="minorHAnsi" w:cstheme="minorHAnsi"/>
          <w:color w:val="auto"/>
          <w:lang w:val="hr-HR"/>
        </w:rPr>
        <w:t>Iz potvrde mora biti vidljivo da ponuditelj zadovoljava traženu minimalnu razinu sposobnosti. Ukoliko sama potvrda ne sadržava tražene podatke, potrebno je dodatno navesti što navedeni radovi podrazumijevaju</w:t>
      </w:r>
      <w:r>
        <w:rPr>
          <w:rFonts w:asciiTheme="minorHAnsi" w:hAnsiTheme="minorHAnsi" w:cstheme="minorHAnsi"/>
          <w:color w:val="auto"/>
          <w:lang w:val="hr-HR"/>
        </w:rPr>
        <w:t>.</w:t>
      </w:r>
    </w:p>
    <w:p w:rsidR="009415A0" w:rsidRDefault="009415A0" w:rsidP="009415A0">
      <w:pPr>
        <w:autoSpaceDE w:val="0"/>
        <w:autoSpaceDN w:val="0"/>
        <w:adjustRightInd w:val="0"/>
        <w:rPr>
          <w:rFonts w:asciiTheme="minorHAnsi" w:eastAsiaTheme="minorHAnsi" w:hAnsiTheme="minorHAnsi" w:cstheme="minorHAnsi"/>
          <w:b/>
          <w:bCs/>
          <w:szCs w:val="24"/>
        </w:rPr>
      </w:pPr>
    </w:p>
    <w:p w:rsidR="009415A0" w:rsidRPr="006F6E01" w:rsidRDefault="009415A0" w:rsidP="009415A0">
      <w:pPr>
        <w:autoSpaceDE w:val="0"/>
        <w:autoSpaceDN w:val="0"/>
        <w:adjustRightInd w:val="0"/>
        <w:rPr>
          <w:rFonts w:asciiTheme="minorHAnsi" w:eastAsiaTheme="minorHAnsi" w:hAnsiTheme="minorHAnsi" w:cstheme="minorHAnsi"/>
          <w:b/>
          <w:bCs/>
          <w:szCs w:val="24"/>
        </w:rPr>
      </w:pPr>
      <w:r w:rsidRPr="006F6E01">
        <w:rPr>
          <w:rFonts w:asciiTheme="minorHAnsi" w:eastAsiaTheme="minorHAnsi" w:hAnsiTheme="minorHAnsi" w:cstheme="minorHAnsi"/>
          <w:b/>
          <w:bCs/>
          <w:szCs w:val="24"/>
        </w:rPr>
        <w:t>Upućuju se gospodarski subjekti da se dokumenti navedeni u ov</w:t>
      </w:r>
      <w:r>
        <w:rPr>
          <w:rFonts w:asciiTheme="minorHAnsi" w:eastAsiaTheme="minorHAnsi" w:hAnsiTheme="minorHAnsi" w:cstheme="minorHAnsi"/>
          <w:b/>
          <w:bCs/>
          <w:szCs w:val="24"/>
        </w:rPr>
        <w:t xml:space="preserve">oj točki Dokumentacije o nabavi </w:t>
      </w:r>
      <w:r w:rsidRPr="006F6E01">
        <w:rPr>
          <w:rFonts w:asciiTheme="minorHAnsi" w:eastAsiaTheme="minorHAnsi" w:hAnsiTheme="minorHAnsi" w:cstheme="minorHAnsi"/>
          <w:b/>
          <w:bCs/>
          <w:szCs w:val="24"/>
        </w:rPr>
        <w:t xml:space="preserve">NE DOSTAVLJAJU uz ponudu. Dovoljno je ispuniti ESPD </w:t>
      </w:r>
      <w:r>
        <w:rPr>
          <w:rFonts w:asciiTheme="minorHAnsi" w:eastAsiaTheme="minorHAnsi" w:hAnsiTheme="minorHAnsi" w:cstheme="minorHAnsi"/>
          <w:b/>
          <w:bCs/>
          <w:szCs w:val="24"/>
        </w:rPr>
        <w:t xml:space="preserve">obrazac sukladno uputama iz ove </w:t>
      </w:r>
      <w:r w:rsidRPr="006F6E01">
        <w:rPr>
          <w:rFonts w:asciiTheme="minorHAnsi" w:eastAsiaTheme="minorHAnsi" w:hAnsiTheme="minorHAnsi" w:cstheme="minorHAnsi"/>
          <w:b/>
          <w:bCs/>
          <w:szCs w:val="24"/>
        </w:rPr>
        <w:t>Dokumentacije o nabavi i priložiti ga uz ponudu.</w:t>
      </w:r>
    </w:p>
    <w:p w:rsidR="009415A0" w:rsidRPr="006F6E01" w:rsidRDefault="009415A0" w:rsidP="009415A0">
      <w:pPr>
        <w:autoSpaceDE w:val="0"/>
        <w:autoSpaceDN w:val="0"/>
        <w:adjustRightInd w:val="0"/>
        <w:rPr>
          <w:rFonts w:asciiTheme="minorHAnsi" w:eastAsiaTheme="minorHAnsi" w:hAnsiTheme="minorHAnsi" w:cstheme="minorHAnsi"/>
          <w:szCs w:val="24"/>
        </w:rPr>
      </w:pPr>
      <w:r w:rsidRPr="006F6E01">
        <w:rPr>
          <w:rFonts w:asciiTheme="minorHAnsi" w:eastAsia="TimesNewRomanPSMT" w:hAnsiTheme="minorHAnsi" w:cstheme="minorHAnsi"/>
          <w:szCs w:val="24"/>
        </w:rPr>
        <w:t>Naručitelj će prije donošen</w:t>
      </w:r>
      <w:r w:rsidRPr="006F6E01">
        <w:rPr>
          <w:rFonts w:asciiTheme="minorHAnsi" w:eastAsiaTheme="minorHAnsi" w:hAnsiTheme="minorHAnsi" w:cstheme="minorHAnsi"/>
          <w:szCs w:val="24"/>
        </w:rPr>
        <w:t>ja odluke od ponuditelja koji je podnio</w:t>
      </w:r>
      <w:r>
        <w:rPr>
          <w:rFonts w:asciiTheme="minorHAnsi" w:eastAsiaTheme="minorHAnsi" w:hAnsiTheme="minorHAnsi" w:cstheme="minorHAnsi"/>
          <w:szCs w:val="24"/>
        </w:rPr>
        <w:t xml:space="preserve"> ekonomski najpovoljniju ponudu </w:t>
      </w:r>
      <w:r w:rsidRPr="006F6E01">
        <w:rPr>
          <w:rFonts w:asciiTheme="minorHAnsi" w:eastAsia="TimesNewRomanPSMT" w:hAnsiTheme="minorHAnsi" w:cstheme="minorHAnsi"/>
          <w:szCs w:val="24"/>
        </w:rPr>
        <w:t>putem EOJN RH zatražiti da u roku ne kraćem od 5 dana, računajući od dana slanja zahtjeva Naručitelja</w:t>
      </w:r>
      <w:r>
        <w:rPr>
          <w:rFonts w:asciiTheme="minorHAnsi" w:eastAsiaTheme="minorHAnsi" w:hAnsiTheme="minorHAnsi" w:cstheme="minorHAnsi"/>
          <w:szCs w:val="24"/>
        </w:rPr>
        <w:t xml:space="preserve"> </w:t>
      </w:r>
      <w:r w:rsidRPr="006F6E01">
        <w:rPr>
          <w:rFonts w:asciiTheme="minorHAnsi" w:eastAsia="TimesNewRomanPSMT" w:hAnsiTheme="minorHAnsi" w:cstheme="minorHAnsi"/>
          <w:szCs w:val="24"/>
        </w:rPr>
        <w:t xml:space="preserve">u EOJN RH, dostavi ažurirane popratne dokumente kojima dokazuje da ispunjava </w:t>
      </w:r>
      <w:r>
        <w:rPr>
          <w:rFonts w:asciiTheme="minorHAnsi" w:eastAsiaTheme="minorHAnsi" w:hAnsiTheme="minorHAnsi" w:cstheme="minorHAnsi"/>
          <w:szCs w:val="24"/>
        </w:rPr>
        <w:t xml:space="preserve">kriterije za odabir </w:t>
      </w:r>
      <w:r w:rsidRPr="006F6E01">
        <w:rPr>
          <w:rFonts w:asciiTheme="minorHAnsi" w:eastAsiaTheme="minorHAnsi" w:hAnsiTheme="minorHAnsi" w:cstheme="minorHAnsi"/>
          <w:szCs w:val="24"/>
        </w:rPr>
        <w:t>gospodarskog subjekta.</w:t>
      </w:r>
    </w:p>
    <w:p w:rsidR="009415A0" w:rsidRPr="006F6E01" w:rsidRDefault="009415A0" w:rsidP="009415A0">
      <w:pPr>
        <w:autoSpaceDE w:val="0"/>
        <w:autoSpaceDN w:val="0"/>
        <w:adjustRightInd w:val="0"/>
        <w:rPr>
          <w:rFonts w:asciiTheme="minorHAnsi" w:eastAsia="TimesNewRomanPSMT" w:hAnsiTheme="minorHAnsi" w:cstheme="minorHAnsi"/>
          <w:szCs w:val="24"/>
        </w:rPr>
      </w:pPr>
      <w:r w:rsidRPr="006F6E01">
        <w:rPr>
          <w:rFonts w:asciiTheme="minorHAnsi" w:eastAsia="TimesNewRomanPSMT" w:hAnsiTheme="minorHAnsi" w:cstheme="minorHAnsi"/>
          <w:szCs w:val="24"/>
        </w:rPr>
        <w:t>Ažurirane popratne dokumente ponuditelj može dostaviti u neovjerenoj preslici putem EOJN RH.</w:t>
      </w:r>
    </w:p>
    <w:p w:rsidR="009415A0" w:rsidRPr="006F6E01" w:rsidRDefault="009415A0" w:rsidP="009415A0">
      <w:pPr>
        <w:autoSpaceDE w:val="0"/>
        <w:autoSpaceDN w:val="0"/>
        <w:adjustRightInd w:val="0"/>
        <w:rPr>
          <w:rFonts w:asciiTheme="minorHAnsi" w:eastAsia="TimesNewRomanPSMT" w:hAnsiTheme="minorHAnsi" w:cstheme="minorHAnsi"/>
          <w:szCs w:val="24"/>
        </w:rPr>
      </w:pPr>
      <w:r w:rsidRPr="006F6E01">
        <w:rPr>
          <w:rFonts w:asciiTheme="minorHAnsi" w:eastAsia="TimesNewRomanPSMT" w:hAnsiTheme="minorHAnsi" w:cstheme="minorHAnsi"/>
          <w:szCs w:val="24"/>
        </w:rPr>
        <w:t>Neovjerenom preslikom smatra se i neovjereni ispis elektroničke isprave.</w:t>
      </w:r>
    </w:p>
    <w:p w:rsidR="009415A0" w:rsidRPr="00122A0A" w:rsidRDefault="009415A0" w:rsidP="009415A0">
      <w:pPr>
        <w:autoSpaceDE w:val="0"/>
        <w:autoSpaceDN w:val="0"/>
        <w:adjustRightInd w:val="0"/>
        <w:rPr>
          <w:rFonts w:asciiTheme="minorHAnsi" w:eastAsia="TimesNewRomanPSMT" w:hAnsiTheme="minorHAnsi" w:cstheme="minorHAnsi"/>
          <w:szCs w:val="24"/>
        </w:rPr>
      </w:pPr>
      <w:r w:rsidRPr="006F6E01">
        <w:rPr>
          <w:rFonts w:asciiTheme="minorHAnsi" w:eastAsia="TimesNewRomanPSMT" w:hAnsiTheme="minorHAnsi" w:cstheme="minorHAnsi"/>
          <w:szCs w:val="24"/>
        </w:rPr>
        <w:lastRenderedPageBreak/>
        <w:t xml:space="preserve">Odbit će se ponuda ponuditelja koji je podnio ekonomski najpovoljniju </w:t>
      </w:r>
      <w:r>
        <w:rPr>
          <w:rFonts w:asciiTheme="minorHAnsi" w:eastAsia="TimesNewRomanPSMT" w:hAnsiTheme="minorHAnsi" w:cstheme="minorHAnsi"/>
          <w:szCs w:val="24"/>
        </w:rPr>
        <w:t xml:space="preserve">ponudu ako ne dostavi ažurirane </w:t>
      </w:r>
      <w:r w:rsidRPr="006F6E01">
        <w:rPr>
          <w:rFonts w:asciiTheme="minorHAnsi" w:eastAsia="TimesNewRomanPSMT" w:hAnsiTheme="minorHAnsi" w:cstheme="minorHAnsi"/>
          <w:szCs w:val="24"/>
        </w:rPr>
        <w:t>popratne dokumente u ostavljenom roku ili njima ne dokaže da ispunjav</w:t>
      </w:r>
      <w:r>
        <w:rPr>
          <w:rFonts w:asciiTheme="minorHAnsi" w:eastAsia="TimesNewRomanPSMT" w:hAnsiTheme="minorHAnsi" w:cstheme="minorHAnsi"/>
          <w:szCs w:val="24"/>
        </w:rPr>
        <w:t xml:space="preserve">a tražene uvjete. U tom slučaju </w:t>
      </w:r>
      <w:r w:rsidRPr="006F6E01">
        <w:rPr>
          <w:rFonts w:asciiTheme="minorHAnsi" w:eastAsia="TimesNewRomanPSMT" w:hAnsiTheme="minorHAnsi" w:cstheme="minorHAnsi"/>
          <w:szCs w:val="24"/>
        </w:rPr>
        <w:t>će naručitelj pozvati ponuditelja koji je podnio sljedeću najpovoljniju ponudu ili poništiti post</w:t>
      </w:r>
      <w:r w:rsidRPr="006F6E01">
        <w:rPr>
          <w:rFonts w:asciiTheme="minorHAnsi" w:eastAsiaTheme="minorHAnsi" w:hAnsiTheme="minorHAnsi" w:cstheme="minorHAnsi"/>
          <w:szCs w:val="24"/>
        </w:rPr>
        <w:t>upak javne</w:t>
      </w:r>
      <w:r>
        <w:rPr>
          <w:rFonts w:asciiTheme="minorHAnsi" w:eastAsia="TimesNewRomanPSMT" w:hAnsiTheme="minorHAnsi" w:cstheme="minorHAnsi"/>
          <w:szCs w:val="24"/>
        </w:rPr>
        <w:t xml:space="preserve"> </w:t>
      </w:r>
      <w:r w:rsidRPr="006F6E01">
        <w:rPr>
          <w:rFonts w:asciiTheme="minorHAnsi" w:eastAsia="TimesNewRomanPSMT" w:hAnsiTheme="minorHAnsi" w:cstheme="minorHAnsi"/>
          <w:szCs w:val="24"/>
        </w:rPr>
        <w:t>nabave, ako postoje razlozi za poništenje.</w:t>
      </w:r>
    </w:p>
    <w:p w:rsidR="009415A0" w:rsidRPr="00544599" w:rsidRDefault="009415A0" w:rsidP="009415A0">
      <w:pPr>
        <w:pStyle w:val="Naslov1"/>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72" w:name="_Toc501308030"/>
      <w:r w:rsidRPr="00544599">
        <w:rPr>
          <w:rFonts w:asciiTheme="minorHAnsi" w:hAnsiTheme="minorHAnsi" w:cstheme="minorHAnsi"/>
          <w:color w:val="auto"/>
        </w:rPr>
        <w:t>EUROPSKA JEDINSTVENA DOKUMENTACIJA O NABAVI</w:t>
      </w:r>
      <w:bookmarkEnd w:id="72"/>
    </w:p>
    <w:p w:rsidR="009415A0" w:rsidRPr="009804FA" w:rsidRDefault="009415A0" w:rsidP="009415A0">
      <w:pPr>
        <w:rPr>
          <w:rFonts w:asciiTheme="minorHAnsi" w:hAnsiTheme="minorHAnsi" w:cstheme="minorHAnsi"/>
          <w:color w:val="FF0000"/>
          <w:sz w:val="21"/>
          <w:szCs w:val="21"/>
        </w:rPr>
      </w:pPr>
      <w:bookmarkStart w:id="73" w:name="_Toc473123000"/>
    </w:p>
    <w:bookmarkEnd w:id="73"/>
    <w:p w:rsidR="009415A0" w:rsidRPr="00E2740F" w:rsidRDefault="009415A0" w:rsidP="009415A0">
      <w:pPr>
        <w:pStyle w:val="Naslov2"/>
        <w:numPr>
          <w:ilvl w:val="0"/>
          <w:numId w:val="0"/>
        </w:numPr>
      </w:pPr>
      <w:r>
        <w:t>5.1.    Navod da je gospodarski subjekt u ponudi obvezan dostaviti ESPD</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Umjesto potvrda koje izdaju tijela javne vlasti ili treće osobe, gospodarski subjekt dostavlja e-ESPD.</w:t>
      </w:r>
    </w:p>
    <w:p w:rsidR="009415A0" w:rsidRPr="00544599"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e</w:t>
      </w:r>
      <w:r w:rsidRPr="00544599">
        <w:rPr>
          <w:rFonts w:asciiTheme="minorHAnsi" w:eastAsia="TimesNewRomanPSMT" w:hAnsiTheme="minorHAnsi" w:cstheme="minorHAnsi"/>
          <w:szCs w:val="24"/>
        </w:rPr>
        <w:t>-ESPD je ažurirana formalna izjava gospodarskog subjekta, koja služi kao preliminarni dokaz</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umjesto potvrda koje izdaju tijela javne vlasti ili treće strane, a kojima se potvrđ</w:t>
      </w:r>
      <w:r>
        <w:rPr>
          <w:rFonts w:asciiTheme="minorHAnsi" w:eastAsia="TimesNewRomanPSMT" w:hAnsiTheme="minorHAnsi" w:cstheme="minorHAnsi"/>
          <w:szCs w:val="24"/>
        </w:rPr>
        <w:t xml:space="preserve">uje da taj gospodarski </w:t>
      </w:r>
      <w:r w:rsidRPr="00544599">
        <w:rPr>
          <w:rFonts w:asciiTheme="minorHAnsi" w:eastAsia="TimesNewRomanPSMT" w:hAnsiTheme="minorHAnsi" w:cstheme="minorHAnsi"/>
          <w:szCs w:val="24"/>
        </w:rPr>
        <w:t>subjekt:</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 nije u jednoj od situacija zbog koje se gospodarski subjekt isključuje ili može isključiti iz</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postupka javne nabave (osnove za isključenje)</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 ispunjava tražene kriterije za odabir gospodarskog subjekta.</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U e-ESPD navode se izdavatelji popratnih dokumenata te ona sadržava izjavu da će gospodarski</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subjekt moći, na zahtjev i bez odgode, Naručitelju dostaviti te dokumente.</w:t>
      </w:r>
    </w:p>
    <w:p w:rsidR="009415A0" w:rsidRPr="00544599" w:rsidRDefault="009415A0" w:rsidP="009415A0">
      <w:pPr>
        <w:autoSpaceDE w:val="0"/>
        <w:autoSpaceDN w:val="0"/>
        <w:adjustRightInd w:val="0"/>
        <w:rPr>
          <w:rFonts w:asciiTheme="minorHAnsi" w:eastAsia="TimesNewRomanPSMT" w:hAnsiTheme="minorHAnsi" w:cstheme="minorHAnsi"/>
          <w:szCs w:val="24"/>
        </w:rPr>
      </w:pPr>
      <w:r w:rsidRPr="00544599">
        <w:rPr>
          <w:rFonts w:asciiTheme="minorHAnsi" w:eastAsia="TimesNewRomanPSMT" w:hAnsiTheme="minorHAnsi" w:cstheme="minorHAnsi"/>
          <w:szCs w:val="24"/>
        </w:rPr>
        <w:t>Ako Naručitelj može dobiti popratne dokumente izravno, pristupa</w:t>
      </w:r>
      <w:r>
        <w:rPr>
          <w:rFonts w:asciiTheme="minorHAnsi" w:eastAsia="TimesNewRomanPSMT" w:hAnsiTheme="minorHAnsi" w:cstheme="minorHAnsi"/>
          <w:szCs w:val="24"/>
        </w:rPr>
        <w:t xml:space="preserve">njem bazi podataka, gospodarski </w:t>
      </w:r>
      <w:r w:rsidRPr="00544599">
        <w:rPr>
          <w:rFonts w:asciiTheme="minorHAnsi" w:eastAsia="TimesNewRomanPSMT" w:hAnsiTheme="minorHAnsi" w:cstheme="minorHAnsi"/>
          <w:szCs w:val="24"/>
        </w:rPr>
        <w:t xml:space="preserve">subjekt u e-ESPD navodi podatke koji su potrebni u tu svrhu, </w:t>
      </w:r>
      <w:proofErr w:type="spellStart"/>
      <w:r w:rsidRPr="00544599">
        <w:rPr>
          <w:rFonts w:asciiTheme="minorHAnsi" w:eastAsia="TimesNewRomanPSMT" w:hAnsiTheme="minorHAnsi" w:cstheme="minorHAnsi"/>
          <w:szCs w:val="24"/>
        </w:rPr>
        <w:t>npr</w:t>
      </w:r>
      <w:proofErr w:type="spellEnd"/>
      <w:r w:rsidRPr="00544599">
        <w:rPr>
          <w:rFonts w:asciiTheme="minorHAnsi" w:eastAsia="TimesNewRomanPSMT" w:hAnsiTheme="minorHAnsi" w:cstheme="minorHAnsi"/>
          <w:szCs w:val="24"/>
        </w:rPr>
        <w:t>. in</w:t>
      </w:r>
      <w:r>
        <w:rPr>
          <w:rFonts w:asciiTheme="minorHAnsi" w:eastAsia="TimesNewRomanPSMT" w:hAnsiTheme="minorHAnsi" w:cstheme="minorHAnsi"/>
          <w:szCs w:val="24"/>
        </w:rPr>
        <w:t xml:space="preserve">ternetska adresa baze podataka, </w:t>
      </w:r>
      <w:r w:rsidRPr="00544599">
        <w:rPr>
          <w:rFonts w:asciiTheme="minorHAnsi" w:eastAsia="TimesNewRomanPSMT" w:hAnsiTheme="minorHAnsi" w:cstheme="minorHAnsi"/>
          <w:szCs w:val="24"/>
        </w:rPr>
        <w:t>svi identifikacijski podaci i izjava o pristanku, ako je potrebno.</w:t>
      </w:r>
    </w:p>
    <w:p w:rsidR="009415A0" w:rsidRPr="00E2740F" w:rsidRDefault="009415A0" w:rsidP="009415A0">
      <w:pPr>
        <w:autoSpaceDE w:val="0"/>
        <w:autoSpaceDN w:val="0"/>
        <w:adjustRightInd w:val="0"/>
        <w:rPr>
          <w:rFonts w:asciiTheme="minorHAnsi" w:eastAsia="TimesNewRomanPSMT" w:hAnsiTheme="minorHAnsi" w:cstheme="minorHAnsi"/>
          <w:b/>
          <w:bCs/>
          <w:szCs w:val="24"/>
        </w:rPr>
      </w:pPr>
      <w:r w:rsidRPr="00544599">
        <w:rPr>
          <w:rFonts w:asciiTheme="minorHAnsi" w:eastAsia="TimesNewRomanPSMT" w:hAnsiTheme="minorHAnsi" w:cstheme="minorHAnsi"/>
          <w:szCs w:val="24"/>
        </w:rPr>
        <w:t xml:space="preserve">Europska jedinstvena dokumentacija o nabavi dostavlja se </w:t>
      </w:r>
      <w:r w:rsidRPr="00544599">
        <w:rPr>
          <w:rFonts w:asciiTheme="minorHAnsi" w:eastAsia="TimesNewRomanPSMT" w:hAnsiTheme="minorHAnsi" w:cstheme="minorHAnsi"/>
          <w:b/>
          <w:bCs/>
          <w:szCs w:val="24"/>
        </w:rPr>
        <w:t>isključivo u elektronič</w:t>
      </w:r>
      <w:r>
        <w:rPr>
          <w:rFonts w:asciiTheme="minorHAnsi" w:eastAsia="TimesNewRomanPSMT" w:hAnsiTheme="minorHAnsi" w:cstheme="minorHAnsi"/>
          <w:b/>
          <w:bCs/>
          <w:szCs w:val="24"/>
        </w:rPr>
        <w:t xml:space="preserve">kom obliku (u </w:t>
      </w:r>
      <w:proofErr w:type="spellStart"/>
      <w:r>
        <w:rPr>
          <w:rFonts w:asciiTheme="minorHAnsi" w:eastAsia="TimesNewRomanPSMT" w:hAnsiTheme="minorHAnsi" w:cstheme="minorHAnsi"/>
          <w:b/>
          <w:bCs/>
          <w:szCs w:val="24"/>
        </w:rPr>
        <w:t>.xml</w:t>
      </w:r>
      <w:proofErr w:type="spellEnd"/>
      <w:r>
        <w:rPr>
          <w:rFonts w:asciiTheme="minorHAnsi" w:eastAsia="TimesNewRomanPSMT" w:hAnsiTheme="minorHAnsi" w:cstheme="minorHAnsi"/>
          <w:b/>
          <w:bCs/>
          <w:szCs w:val="24"/>
        </w:rPr>
        <w:t xml:space="preserve"> </w:t>
      </w:r>
      <w:r w:rsidRPr="00544599">
        <w:rPr>
          <w:rFonts w:asciiTheme="minorHAnsi" w:eastAsia="TimesNewRomanPSMT" w:hAnsiTheme="minorHAnsi" w:cstheme="minorHAnsi"/>
          <w:b/>
          <w:bCs/>
          <w:szCs w:val="24"/>
        </w:rPr>
        <w:t>formatu).</w:t>
      </w:r>
    </w:p>
    <w:p w:rsidR="009415A0" w:rsidRDefault="009415A0" w:rsidP="009415A0">
      <w:pPr>
        <w:pStyle w:val="Naslov2"/>
        <w:numPr>
          <w:ilvl w:val="0"/>
          <w:numId w:val="0"/>
        </w:numPr>
      </w:pPr>
      <w:bookmarkStart w:id="74" w:name="_Toc473123001"/>
      <w:bookmarkStart w:id="75" w:name="_Toc480807875"/>
      <w:bookmarkStart w:id="76" w:name="_Toc501308032"/>
      <w:r>
        <w:t>5.2.    Upute za popunjavanje</w:t>
      </w:r>
      <w:r w:rsidRPr="009804FA">
        <w:t xml:space="preserve"> ESPD</w:t>
      </w:r>
      <w:bookmarkEnd w:id="74"/>
      <w:bookmarkEnd w:id="75"/>
      <w:bookmarkEnd w:id="76"/>
      <w:r>
        <w:t xml:space="preserve"> obrasca</w:t>
      </w:r>
    </w:p>
    <w:p w:rsidR="009415A0" w:rsidRPr="00DB2417" w:rsidRDefault="009415A0" w:rsidP="009415A0">
      <w:pPr>
        <w:autoSpaceDE w:val="0"/>
        <w:autoSpaceDN w:val="0"/>
        <w:adjustRightInd w:val="0"/>
        <w:rPr>
          <w:rFonts w:asciiTheme="minorHAnsi" w:eastAsia="TimesNewRomanPSMT" w:hAnsiTheme="minorHAnsi" w:cstheme="minorHAnsi"/>
          <w:szCs w:val="24"/>
        </w:rPr>
      </w:pPr>
      <w:r w:rsidRPr="00DB2417">
        <w:rPr>
          <w:rFonts w:asciiTheme="minorHAnsi" w:eastAsia="TimesNewRomanPSMT" w:hAnsiTheme="minorHAnsi" w:cstheme="minorHAnsi"/>
          <w:szCs w:val="24"/>
        </w:rPr>
        <w:t>Naručitelj je na temelju podataka iz ove dokumentacije o nabavi kroz sustav EOJN kreirao elektronič</w:t>
      </w:r>
      <w:r>
        <w:rPr>
          <w:rFonts w:asciiTheme="minorHAnsi" w:eastAsia="TimesNewRomanPSMT" w:hAnsiTheme="minorHAnsi" w:cstheme="minorHAnsi"/>
          <w:szCs w:val="24"/>
        </w:rPr>
        <w:t xml:space="preserve">ku </w:t>
      </w:r>
      <w:r w:rsidRPr="00DB2417">
        <w:rPr>
          <w:rFonts w:asciiTheme="minorHAnsi" w:eastAsia="TimesNewRomanPSMT" w:hAnsiTheme="minorHAnsi" w:cstheme="minorHAnsi"/>
          <w:szCs w:val="24"/>
        </w:rPr>
        <w:t xml:space="preserve">verziju ESPD obrasca u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formatu - e-ESPD zahtjev - u koji je upisao osno</w:t>
      </w:r>
      <w:r>
        <w:rPr>
          <w:rFonts w:asciiTheme="minorHAnsi" w:eastAsia="TimesNewRomanPSMT" w:hAnsiTheme="minorHAnsi" w:cstheme="minorHAnsi"/>
          <w:szCs w:val="24"/>
        </w:rPr>
        <w:t xml:space="preserve">vne podatke i definirao </w:t>
      </w:r>
      <w:r w:rsidRPr="00DB2417">
        <w:rPr>
          <w:rFonts w:asciiTheme="minorHAnsi" w:eastAsia="TimesNewRomanPSMT" w:hAnsiTheme="minorHAnsi" w:cstheme="minorHAnsi"/>
          <w:szCs w:val="24"/>
        </w:rPr>
        <w:t xml:space="preserve">tražene dokaze te je kreirani e-ESPD zahtjev (u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i </w:t>
      </w:r>
      <w:proofErr w:type="spellStart"/>
      <w:r w:rsidRPr="00DB2417">
        <w:rPr>
          <w:rFonts w:asciiTheme="minorHAnsi" w:eastAsia="TimesNewRomanPSMT" w:hAnsiTheme="minorHAnsi" w:cstheme="minorHAnsi"/>
          <w:szCs w:val="24"/>
        </w:rPr>
        <w:t>.pdf</w:t>
      </w:r>
      <w:proofErr w:type="spellEnd"/>
      <w:r w:rsidRPr="00DB2417">
        <w:rPr>
          <w:rFonts w:asciiTheme="minorHAnsi" w:eastAsia="TimesNewRomanPSMT" w:hAnsiTheme="minorHAnsi" w:cstheme="minorHAnsi"/>
          <w:szCs w:val="24"/>
        </w:rPr>
        <w:t xml:space="preserve"> formatu) prilož</w:t>
      </w:r>
      <w:r>
        <w:rPr>
          <w:rFonts w:asciiTheme="minorHAnsi" w:eastAsia="TimesNewRomanPSMT" w:hAnsiTheme="minorHAnsi" w:cstheme="minorHAnsi"/>
          <w:szCs w:val="24"/>
        </w:rPr>
        <w:t xml:space="preserve">io ovoj dokumentaciji o </w:t>
      </w:r>
      <w:r w:rsidRPr="00DB2417">
        <w:rPr>
          <w:rFonts w:asciiTheme="minorHAnsi" w:eastAsia="TimesNewRomanPSMT" w:hAnsiTheme="minorHAnsi" w:cstheme="minorHAnsi"/>
          <w:szCs w:val="24"/>
        </w:rPr>
        <w:t>nabavi.</w:t>
      </w:r>
    </w:p>
    <w:p w:rsidR="009415A0" w:rsidRPr="00DB2417" w:rsidRDefault="009415A0" w:rsidP="009415A0">
      <w:pPr>
        <w:autoSpaceDE w:val="0"/>
        <w:autoSpaceDN w:val="0"/>
        <w:adjustRightInd w:val="0"/>
        <w:rPr>
          <w:rFonts w:asciiTheme="minorHAnsi" w:eastAsia="TimesNewRomanPSMT" w:hAnsiTheme="minorHAnsi" w:cstheme="minorHAnsi"/>
          <w:szCs w:val="24"/>
        </w:rPr>
      </w:pPr>
      <w:r w:rsidRPr="00DB2417">
        <w:rPr>
          <w:rFonts w:asciiTheme="minorHAnsi" w:eastAsia="TimesNewRomanPSMT" w:hAnsiTheme="minorHAnsi" w:cstheme="minorHAnsi"/>
          <w:szCs w:val="24"/>
        </w:rPr>
        <w:t xml:space="preserve">Gospodarski subjekti obvezni su u e-ESPD obrascu (u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formatu) izra</w:t>
      </w:r>
      <w:r>
        <w:rPr>
          <w:rFonts w:asciiTheme="minorHAnsi" w:eastAsia="TimesNewRomanPSMT" w:hAnsiTheme="minorHAnsi" w:cstheme="minorHAnsi"/>
          <w:szCs w:val="24"/>
        </w:rPr>
        <w:t xml:space="preserve">diti i dostaviti svoje odgovore </w:t>
      </w:r>
      <w:r w:rsidRPr="00DB2417">
        <w:rPr>
          <w:rFonts w:asciiTheme="minorHAnsi" w:eastAsia="TimesNewRomanPSMT" w:hAnsiTheme="minorHAnsi" w:cstheme="minorHAnsi"/>
          <w:szCs w:val="24"/>
        </w:rPr>
        <w:t>sukladno definiranim zahtjevima Naručitelja.</w:t>
      </w:r>
    </w:p>
    <w:p w:rsidR="009415A0" w:rsidRPr="00DB2417" w:rsidRDefault="009415A0" w:rsidP="009415A0">
      <w:pPr>
        <w:autoSpaceDE w:val="0"/>
        <w:autoSpaceDN w:val="0"/>
        <w:adjustRightInd w:val="0"/>
        <w:rPr>
          <w:rFonts w:asciiTheme="minorHAnsi" w:eastAsia="TimesNewRomanPSMT" w:hAnsiTheme="minorHAnsi" w:cstheme="minorHAnsi"/>
          <w:szCs w:val="24"/>
        </w:rPr>
      </w:pPr>
      <w:r w:rsidRPr="00DB2417">
        <w:rPr>
          <w:rFonts w:asciiTheme="minorHAnsi" w:eastAsia="TimesNewRomanPSMT" w:hAnsiTheme="minorHAnsi" w:cstheme="minorHAnsi"/>
          <w:szCs w:val="24"/>
        </w:rPr>
        <w:t xml:space="preserve">e-ESPD zahtjev Naručitelja gospodarski subjekti preuzimaju u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f</w:t>
      </w:r>
      <w:r>
        <w:rPr>
          <w:rFonts w:asciiTheme="minorHAnsi" w:eastAsia="TimesNewRomanPSMT" w:hAnsiTheme="minorHAnsi" w:cstheme="minorHAnsi"/>
          <w:szCs w:val="24"/>
        </w:rPr>
        <w:t xml:space="preserve">ormatu na popisu objava kao dio </w:t>
      </w:r>
      <w:r w:rsidRPr="00DB2417">
        <w:rPr>
          <w:rFonts w:asciiTheme="minorHAnsi" w:eastAsia="TimesNewRomanPSMT" w:hAnsiTheme="minorHAnsi" w:cstheme="minorHAnsi"/>
          <w:szCs w:val="24"/>
        </w:rPr>
        <w:t>dokumentacije o nabavi te kroz platformu EOJN RH kreira odgovor.</w:t>
      </w:r>
    </w:p>
    <w:p w:rsidR="009415A0" w:rsidRDefault="009415A0" w:rsidP="009415A0">
      <w:pPr>
        <w:rPr>
          <w:rFonts w:asciiTheme="minorHAnsi" w:eastAsia="TimesNewRomanPSMT" w:hAnsiTheme="minorHAnsi" w:cstheme="minorHAnsi"/>
          <w:szCs w:val="24"/>
        </w:rPr>
      </w:pPr>
      <w:r w:rsidRPr="00DB2417">
        <w:rPr>
          <w:rFonts w:asciiTheme="minorHAnsi" w:eastAsia="TimesNewRomanPSMT" w:hAnsiTheme="minorHAnsi" w:cstheme="minorHAnsi"/>
          <w:szCs w:val="24"/>
        </w:rPr>
        <w:t>U izborniku "ESPD" odabire se "Moji ESPD"</w:t>
      </w:r>
    </w:p>
    <w:p w:rsidR="009415A0" w:rsidRPr="00DB2417" w:rsidRDefault="009415A0" w:rsidP="009415A0">
      <w:pPr>
        <w:rPr>
          <w:rFonts w:asciiTheme="minorHAnsi" w:hAnsiTheme="minorHAnsi" w:cstheme="minorHAnsi"/>
          <w:szCs w:val="24"/>
        </w:rPr>
      </w:pPr>
    </w:p>
    <w:p w:rsidR="009415A0" w:rsidRDefault="009415A0" w:rsidP="009415A0">
      <w:pPr>
        <w:jc w:val="both"/>
        <w:rPr>
          <w:rFonts w:asciiTheme="minorHAnsi" w:hAnsiTheme="minorHAnsi" w:cstheme="minorHAnsi"/>
          <w:color w:val="FF0000"/>
          <w:sz w:val="21"/>
          <w:szCs w:val="21"/>
        </w:rPr>
      </w:pPr>
      <w:r>
        <w:rPr>
          <w:rFonts w:asciiTheme="minorHAnsi" w:hAnsiTheme="minorHAnsi" w:cstheme="minorHAnsi"/>
          <w:noProof/>
          <w:color w:val="FF0000"/>
          <w:sz w:val="21"/>
          <w:szCs w:val="21"/>
        </w:rPr>
        <w:drawing>
          <wp:inline distT="0" distB="0" distL="0" distR="0">
            <wp:extent cx="2390775" cy="9429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90775" cy="942975"/>
                    </a:xfrm>
                    <a:prstGeom prst="rect">
                      <a:avLst/>
                    </a:prstGeom>
                    <a:noFill/>
                    <a:ln w="9525">
                      <a:noFill/>
                      <a:miter lim="800000"/>
                      <a:headEnd/>
                      <a:tailEnd/>
                    </a:ln>
                  </pic:spPr>
                </pic:pic>
              </a:graphicData>
            </a:graphic>
          </wp:inline>
        </w:drawing>
      </w:r>
    </w:p>
    <w:p w:rsidR="009415A0" w:rsidRDefault="009415A0" w:rsidP="009415A0">
      <w:pPr>
        <w:jc w:val="both"/>
        <w:rPr>
          <w:rFonts w:asciiTheme="minorHAnsi" w:hAnsiTheme="minorHAnsi" w:cstheme="minorHAnsi"/>
          <w:color w:val="FF0000"/>
          <w:sz w:val="21"/>
          <w:szCs w:val="21"/>
        </w:rPr>
      </w:pPr>
    </w:p>
    <w:p w:rsidR="009415A0" w:rsidRDefault="009415A0" w:rsidP="009415A0">
      <w:pPr>
        <w:jc w:val="both"/>
        <w:rPr>
          <w:rFonts w:asciiTheme="minorHAnsi" w:eastAsia="TimesNewRomanPSMT" w:hAnsiTheme="minorHAnsi" w:cstheme="minorHAnsi"/>
          <w:szCs w:val="24"/>
        </w:rPr>
      </w:pPr>
      <w:r w:rsidRPr="00DB2417">
        <w:rPr>
          <w:rFonts w:asciiTheme="minorHAnsi" w:eastAsia="TimesNewRomanPSMT" w:hAnsiTheme="minorHAnsi" w:cstheme="minorHAnsi"/>
          <w:szCs w:val="24"/>
        </w:rPr>
        <w:t>te odabire polje „Novi ESPD odgovor“</w:t>
      </w:r>
      <w:r>
        <w:rPr>
          <w:rFonts w:asciiTheme="minorHAnsi" w:eastAsia="TimesNewRomanPSMT" w:hAnsiTheme="minorHAnsi" w:cstheme="minorHAnsi"/>
          <w:szCs w:val="24"/>
        </w:rPr>
        <w:t>.</w:t>
      </w:r>
    </w:p>
    <w:p w:rsidR="009415A0" w:rsidRDefault="009415A0" w:rsidP="009415A0">
      <w:pPr>
        <w:jc w:val="both"/>
        <w:rPr>
          <w:rFonts w:asciiTheme="minorHAnsi" w:eastAsia="TimesNewRomanPSMT" w:hAnsiTheme="minorHAnsi" w:cstheme="minorHAnsi"/>
          <w:szCs w:val="24"/>
        </w:rPr>
      </w:pPr>
    </w:p>
    <w:p w:rsidR="009415A0" w:rsidRDefault="009415A0" w:rsidP="009415A0">
      <w:pPr>
        <w:jc w:val="both"/>
        <w:rPr>
          <w:rFonts w:asciiTheme="minorHAnsi" w:hAnsiTheme="minorHAnsi" w:cstheme="minorHAnsi"/>
          <w:szCs w:val="24"/>
        </w:rPr>
      </w:pPr>
      <w:r>
        <w:rPr>
          <w:rFonts w:asciiTheme="minorHAnsi" w:hAnsiTheme="minorHAnsi" w:cstheme="minorHAnsi"/>
          <w:noProof/>
          <w:szCs w:val="24"/>
        </w:rPr>
        <w:drawing>
          <wp:inline distT="0" distB="0" distL="0" distR="0">
            <wp:extent cx="4724400" cy="12763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24400" cy="1276350"/>
                    </a:xfrm>
                    <a:prstGeom prst="rect">
                      <a:avLst/>
                    </a:prstGeom>
                    <a:noFill/>
                    <a:ln w="9525">
                      <a:noFill/>
                      <a:miter lim="800000"/>
                      <a:headEnd/>
                      <a:tailEnd/>
                    </a:ln>
                  </pic:spPr>
                </pic:pic>
              </a:graphicData>
            </a:graphic>
          </wp:inline>
        </w:drawing>
      </w:r>
    </w:p>
    <w:p w:rsidR="009415A0" w:rsidRDefault="009415A0" w:rsidP="009415A0">
      <w:pPr>
        <w:jc w:val="both"/>
        <w:rPr>
          <w:rFonts w:asciiTheme="minorHAnsi" w:hAnsiTheme="minorHAnsi" w:cstheme="minorHAnsi"/>
          <w:szCs w:val="24"/>
        </w:rPr>
      </w:pPr>
    </w:p>
    <w:p w:rsidR="009415A0" w:rsidRPr="00DB2417" w:rsidRDefault="009415A0" w:rsidP="009415A0">
      <w:pPr>
        <w:autoSpaceDE w:val="0"/>
        <w:autoSpaceDN w:val="0"/>
        <w:adjustRightInd w:val="0"/>
        <w:rPr>
          <w:rFonts w:asciiTheme="minorHAnsi" w:eastAsia="TimesNewRomanPSMT" w:hAnsiTheme="minorHAnsi" w:cstheme="minorHAnsi"/>
          <w:szCs w:val="24"/>
        </w:rPr>
      </w:pPr>
      <w:r w:rsidRPr="00DB2417">
        <w:rPr>
          <w:rFonts w:asciiTheme="minorHAnsi" w:eastAsia="TimesNewRomanPSMT" w:hAnsiTheme="minorHAnsi" w:cstheme="minorHAnsi"/>
          <w:szCs w:val="24"/>
        </w:rPr>
        <w:t xml:space="preserve">Gospodarski subjekti zatim trebaju učitati preuzeti ESPD zahtjev u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formatu, a nakon uč</w:t>
      </w:r>
      <w:r>
        <w:rPr>
          <w:rFonts w:asciiTheme="minorHAnsi" w:eastAsia="TimesNewRomanPSMT" w:hAnsiTheme="minorHAnsi" w:cstheme="minorHAnsi"/>
          <w:szCs w:val="24"/>
        </w:rPr>
        <w:t xml:space="preserve">itavanja </w:t>
      </w:r>
      <w:r w:rsidRPr="00DB2417">
        <w:rPr>
          <w:rFonts w:asciiTheme="minorHAnsi" w:eastAsia="TimesNewRomanPSMT" w:hAnsiTheme="minorHAnsi" w:cstheme="minorHAnsi"/>
          <w:szCs w:val="24"/>
        </w:rPr>
        <w:t>EOJN RH automatski će ispisati osnovne podatke o postupku. Gospodarski subjek</w:t>
      </w:r>
      <w:r>
        <w:rPr>
          <w:rFonts w:asciiTheme="minorHAnsi" w:eastAsia="TimesNewRomanPSMT" w:hAnsiTheme="minorHAnsi" w:cstheme="minorHAnsi"/>
          <w:szCs w:val="24"/>
        </w:rPr>
        <w:t xml:space="preserve">ti upisuju odgovore </w:t>
      </w:r>
      <w:r w:rsidRPr="00DB2417">
        <w:rPr>
          <w:rFonts w:asciiTheme="minorHAnsi" w:eastAsia="TimesNewRomanPSMT" w:hAnsiTheme="minorHAnsi" w:cstheme="minorHAnsi"/>
          <w:szCs w:val="24"/>
        </w:rPr>
        <w:t>za tražene podatke koristeći navigaciju EOJN RH, („dalje“, „Spremi i dalje“ i „Natrag“</w:t>
      </w:r>
      <w:r>
        <w:rPr>
          <w:rFonts w:asciiTheme="minorHAnsi" w:eastAsia="TimesNewRomanPSMT" w:hAnsiTheme="minorHAnsi" w:cstheme="minorHAnsi"/>
          <w:szCs w:val="24"/>
        </w:rPr>
        <w:t xml:space="preserve">). </w:t>
      </w:r>
      <w:r w:rsidRPr="00DB2417">
        <w:rPr>
          <w:rFonts w:asciiTheme="minorHAnsi" w:eastAsia="TimesNewRomanPSMT" w:hAnsiTheme="minorHAnsi" w:cstheme="minorHAnsi"/>
          <w:szCs w:val="24"/>
        </w:rPr>
        <w:t xml:space="preserve">e-ESPD odgovor generira se u </w:t>
      </w:r>
      <w:proofErr w:type="spellStart"/>
      <w:r w:rsidRPr="00DB2417">
        <w:rPr>
          <w:rFonts w:asciiTheme="minorHAnsi" w:eastAsia="TimesNewRomanPSMT" w:hAnsiTheme="minorHAnsi" w:cstheme="minorHAnsi"/>
          <w:szCs w:val="24"/>
        </w:rPr>
        <w:t>.pdf</w:t>
      </w:r>
      <w:proofErr w:type="spellEnd"/>
      <w:r w:rsidRPr="00DB2417">
        <w:rPr>
          <w:rFonts w:asciiTheme="minorHAnsi" w:eastAsia="TimesNewRomanPSMT" w:hAnsiTheme="minorHAnsi" w:cstheme="minorHAnsi"/>
          <w:szCs w:val="24"/>
        </w:rPr>
        <w:t xml:space="preserve"> i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formatu te ga gospodarski s</w:t>
      </w:r>
      <w:r>
        <w:rPr>
          <w:rFonts w:asciiTheme="minorHAnsi" w:eastAsia="TimesNewRomanPSMT" w:hAnsiTheme="minorHAnsi" w:cstheme="minorHAnsi"/>
          <w:szCs w:val="24"/>
        </w:rPr>
        <w:t xml:space="preserve">ubjekt preuzima u </w:t>
      </w:r>
      <w:proofErr w:type="spellStart"/>
      <w:r>
        <w:rPr>
          <w:rFonts w:asciiTheme="minorHAnsi" w:eastAsia="TimesNewRomanPSMT" w:hAnsiTheme="minorHAnsi" w:cstheme="minorHAnsi"/>
          <w:szCs w:val="24"/>
        </w:rPr>
        <w:t>.zip</w:t>
      </w:r>
      <w:proofErr w:type="spellEnd"/>
      <w:r>
        <w:rPr>
          <w:rFonts w:asciiTheme="minorHAnsi" w:eastAsia="TimesNewRomanPSMT" w:hAnsiTheme="minorHAnsi" w:cstheme="minorHAnsi"/>
          <w:szCs w:val="24"/>
        </w:rPr>
        <w:t xml:space="preserve"> datoteci </w:t>
      </w:r>
      <w:r w:rsidRPr="00DB2417">
        <w:rPr>
          <w:rFonts w:asciiTheme="minorHAnsi" w:eastAsia="TimesNewRomanPSMT" w:hAnsiTheme="minorHAnsi" w:cstheme="minorHAnsi"/>
          <w:szCs w:val="24"/>
        </w:rPr>
        <w:t>na svoje računalo.</w:t>
      </w:r>
    </w:p>
    <w:p w:rsidR="009415A0" w:rsidRPr="00DB2417" w:rsidRDefault="009415A0" w:rsidP="009415A0">
      <w:pPr>
        <w:autoSpaceDE w:val="0"/>
        <w:autoSpaceDN w:val="0"/>
        <w:adjustRightInd w:val="0"/>
        <w:rPr>
          <w:rFonts w:asciiTheme="minorHAnsi" w:eastAsia="TimesNewRomanPSMT" w:hAnsiTheme="minorHAnsi" w:cstheme="minorHAnsi"/>
          <w:szCs w:val="24"/>
        </w:rPr>
      </w:pPr>
      <w:r w:rsidRPr="00DB2417">
        <w:rPr>
          <w:rFonts w:asciiTheme="minorHAnsi" w:eastAsia="TimesNewRomanPSMT" w:hAnsiTheme="minorHAnsi" w:cstheme="minorHAnsi"/>
          <w:szCs w:val="24"/>
        </w:rPr>
        <w:t>U trenutku predaje elektroničke ponude gospodarski subjekt prilaže generirani e-ESPD obrazac –</w:t>
      </w:r>
      <w:r>
        <w:rPr>
          <w:rFonts w:asciiTheme="minorHAnsi" w:eastAsia="TimesNewRomanPSMT" w:hAnsiTheme="minorHAnsi" w:cstheme="minorHAnsi"/>
          <w:szCs w:val="24"/>
        </w:rPr>
        <w:t xml:space="preserve"> </w:t>
      </w:r>
      <w:r w:rsidRPr="00DB2417">
        <w:rPr>
          <w:rFonts w:asciiTheme="minorHAnsi" w:eastAsia="TimesNewRomanPSMT" w:hAnsiTheme="minorHAnsi" w:cstheme="minorHAnsi"/>
          <w:szCs w:val="24"/>
        </w:rPr>
        <w:t xml:space="preserve">odgovor u </w:t>
      </w:r>
      <w:proofErr w:type="spellStart"/>
      <w:r w:rsidRPr="00DB2417">
        <w:rPr>
          <w:rFonts w:asciiTheme="minorHAnsi" w:eastAsia="TimesNewRomanPSMT" w:hAnsiTheme="minorHAnsi" w:cstheme="minorHAnsi"/>
          <w:szCs w:val="24"/>
        </w:rPr>
        <w:t>.xml</w:t>
      </w:r>
      <w:proofErr w:type="spellEnd"/>
      <w:r w:rsidRPr="00DB2417">
        <w:rPr>
          <w:rFonts w:asciiTheme="minorHAnsi" w:eastAsia="TimesNewRomanPSMT" w:hAnsiTheme="minorHAnsi" w:cstheme="minorHAnsi"/>
          <w:szCs w:val="24"/>
        </w:rPr>
        <w:t xml:space="preserve"> formatu.</w:t>
      </w:r>
    </w:p>
    <w:p w:rsidR="009415A0" w:rsidRPr="00DB2417" w:rsidRDefault="009415A0" w:rsidP="009415A0">
      <w:pPr>
        <w:autoSpaceDE w:val="0"/>
        <w:autoSpaceDN w:val="0"/>
        <w:adjustRightInd w:val="0"/>
        <w:rPr>
          <w:rFonts w:asciiTheme="minorHAnsi" w:eastAsia="TimesNewRomanPSMT" w:hAnsiTheme="minorHAnsi" w:cstheme="minorHAnsi"/>
          <w:szCs w:val="24"/>
        </w:rPr>
      </w:pPr>
      <w:r w:rsidRPr="00DB2417">
        <w:rPr>
          <w:rFonts w:asciiTheme="minorHAnsi" w:eastAsia="TimesNewRomanPSMT" w:hAnsiTheme="minorHAnsi" w:cstheme="minorHAnsi"/>
          <w:szCs w:val="24"/>
        </w:rPr>
        <w:t>Osim popunjavanja e-ESPD obrasca kroz platformu EOJN RH, gospodarski subjekt može dostaviti e</w:t>
      </w:r>
      <w:r>
        <w:rPr>
          <w:rFonts w:asciiTheme="minorHAnsi" w:eastAsia="TimesNewRomanPSMT" w:hAnsiTheme="minorHAnsi" w:cstheme="minorHAnsi"/>
          <w:szCs w:val="24"/>
        </w:rPr>
        <w:t>-</w:t>
      </w:r>
      <w:r w:rsidRPr="00DB2417">
        <w:rPr>
          <w:rFonts w:asciiTheme="minorHAnsi" w:eastAsia="TimesNewRomanPSMT" w:hAnsiTheme="minorHAnsi" w:cstheme="minorHAnsi"/>
          <w:szCs w:val="24"/>
        </w:rPr>
        <w:t>ESPD obrazac ispunjen kroz servis za elektroničko popunjavanje ESPD</w:t>
      </w:r>
      <w:r>
        <w:rPr>
          <w:rFonts w:asciiTheme="minorHAnsi" w:eastAsia="TimesNewRomanPSMT" w:hAnsiTheme="minorHAnsi" w:cstheme="minorHAnsi"/>
          <w:szCs w:val="24"/>
        </w:rPr>
        <w:t>-a (</w:t>
      </w:r>
      <w:proofErr w:type="spellStart"/>
      <w:r>
        <w:rPr>
          <w:rFonts w:asciiTheme="minorHAnsi" w:eastAsia="TimesNewRomanPSMT" w:hAnsiTheme="minorHAnsi" w:cstheme="minorHAnsi"/>
          <w:szCs w:val="24"/>
        </w:rPr>
        <w:t>.xml</w:t>
      </w:r>
      <w:proofErr w:type="spellEnd"/>
      <w:r>
        <w:rPr>
          <w:rFonts w:asciiTheme="minorHAnsi" w:eastAsia="TimesNewRomanPSMT" w:hAnsiTheme="minorHAnsi" w:cstheme="minorHAnsi"/>
          <w:szCs w:val="24"/>
        </w:rPr>
        <w:t xml:space="preserve"> format) Europske </w:t>
      </w:r>
      <w:r w:rsidRPr="00DB2417">
        <w:rPr>
          <w:rFonts w:asciiTheme="minorHAnsi" w:eastAsia="TimesNewRomanPSMT" w:hAnsiTheme="minorHAnsi" w:cstheme="minorHAnsi"/>
          <w:szCs w:val="24"/>
        </w:rPr>
        <w:t>komisije koji je dostupan na internetskoj adresi:</w:t>
      </w:r>
    </w:p>
    <w:p w:rsidR="009415A0" w:rsidRDefault="009415A0" w:rsidP="009415A0">
      <w:pPr>
        <w:jc w:val="both"/>
        <w:rPr>
          <w:rFonts w:asciiTheme="minorHAnsi" w:eastAsia="TimesNewRomanPSMT" w:hAnsiTheme="minorHAnsi" w:cstheme="minorHAnsi"/>
          <w:szCs w:val="24"/>
        </w:rPr>
      </w:pPr>
      <w:hyperlink r:id="rId11" w:history="1">
        <w:r w:rsidRPr="007B0275">
          <w:rPr>
            <w:rStyle w:val="Hiperveza"/>
            <w:rFonts w:asciiTheme="minorHAnsi" w:eastAsia="TimesNewRomanPSMT" w:hAnsiTheme="minorHAnsi" w:cstheme="minorHAnsi"/>
            <w:szCs w:val="24"/>
          </w:rPr>
          <w:t>https://ec.europa.eu/growth/tools-databases/espd/filter?lang=hr</w:t>
        </w:r>
      </w:hyperlink>
      <w:r>
        <w:rPr>
          <w:rFonts w:asciiTheme="minorHAnsi" w:eastAsia="TimesNewRomanPSMT" w:hAnsiTheme="minorHAnsi" w:cstheme="minorHAnsi"/>
          <w:szCs w:val="24"/>
        </w:rPr>
        <w:t>.</w:t>
      </w:r>
    </w:p>
    <w:p w:rsidR="009415A0" w:rsidRDefault="009415A0" w:rsidP="009415A0">
      <w:pPr>
        <w:jc w:val="both"/>
        <w:rPr>
          <w:rFonts w:asciiTheme="minorHAnsi" w:eastAsia="TimesNewRomanPSMT" w:hAnsiTheme="minorHAnsi" w:cstheme="minorHAnsi"/>
          <w:szCs w:val="24"/>
        </w:rPr>
      </w:pPr>
    </w:p>
    <w:p w:rsidR="009415A0" w:rsidRPr="00112D57" w:rsidRDefault="009415A0" w:rsidP="009415A0">
      <w:pPr>
        <w:autoSpaceDE w:val="0"/>
        <w:autoSpaceDN w:val="0"/>
        <w:adjustRightInd w:val="0"/>
        <w:rPr>
          <w:rFonts w:asciiTheme="minorHAnsi" w:eastAsiaTheme="minorHAnsi" w:hAnsiTheme="minorHAnsi" w:cstheme="minorHAnsi"/>
          <w:szCs w:val="24"/>
        </w:rPr>
      </w:pPr>
      <w:r w:rsidRPr="00112D57">
        <w:rPr>
          <w:rFonts w:asciiTheme="minorHAnsi" w:eastAsiaTheme="minorHAnsi" w:hAnsiTheme="minorHAnsi" w:cstheme="minorHAnsi"/>
          <w:szCs w:val="24"/>
        </w:rPr>
        <w:t xml:space="preserve">Gospodarski subjekt koji sudjeluje </w:t>
      </w:r>
      <w:r w:rsidRPr="00112D57">
        <w:rPr>
          <w:rFonts w:asciiTheme="minorHAnsi" w:eastAsiaTheme="minorHAnsi" w:hAnsiTheme="minorHAnsi" w:cstheme="minorHAnsi"/>
          <w:b/>
          <w:bCs/>
          <w:szCs w:val="24"/>
        </w:rPr>
        <w:t xml:space="preserve">samostalno </w:t>
      </w:r>
      <w:r w:rsidRPr="00112D57">
        <w:rPr>
          <w:rFonts w:asciiTheme="minorHAnsi" w:eastAsiaTheme="minorHAnsi" w:hAnsiTheme="minorHAnsi" w:cstheme="minorHAnsi"/>
          <w:szCs w:val="24"/>
        </w:rPr>
        <w:t xml:space="preserve">i </w:t>
      </w:r>
      <w:r w:rsidRPr="00112D57">
        <w:rPr>
          <w:rFonts w:asciiTheme="minorHAnsi" w:eastAsiaTheme="minorHAnsi" w:hAnsiTheme="minorHAnsi" w:cstheme="minorHAnsi"/>
          <w:b/>
          <w:bCs/>
          <w:szCs w:val="24"/>
        </w:rPr>
        <w:t xml:space="preserve">ne oslanja se </w:t>
      </w:r>
      <w:r w:rsidRPr="00112D57">
        <w:rPr>
          <w:rFonts w:asciiTheme="minorHAnsi" w:eastAsiaTheme="minorHAnsi" w:hAnsiTheme="minorHAnsi" w:cstheme="minorHAnsi"/>
          <w:szCs w:val="24"/>
        </w:rPr>
        <w:t>na sposobnosti drugih subjekata kako bi</w:t>
      </w:r>
    </w:p>
    <w:p w:rsidR="009415A0" w:rsidRPr="00112D57" w:rsidRDefault="009415A0" w:rsidP="009415A0">
      <w:pPr>
        <w:autoSpaceDE w:val="0"/>
        <w:autoSpaceDN w:val="0"/>
        <w:adjustRightInd w:val="0"/>
        <w:rPr>
          <w:rFonts w:asciiTheme="minorHAnsi" w:eastAsiaTheme="minorHAnsi" w:hAnsiTheme="minorHAnsi" w:cstheme="minorHAnsi"/>
          <w:szCs w:val="24"/>
        </w:rPr>
      </w:pPr>
      <w:r w:rsidRPr="00112D57">
        <w:rPr>
          <w:rFonts w:asciiTheme="minorHAnsi" w:eastAsia="TimesNewRomanPSMT" w:hAnsiTheme="minorHAnsi" w:cstheme="minorHAnsi"/>
          <w:szCs w:val="24"/>
        </w:rPr>
        <w:t xml:space="preserve">ispunio kriterije za odabir dužan je ispuniti </w:t>
      </w:r>
      <w:r w:rsidRPr="00112D57">
        <w:rPr>
          <w:rFonts w:asciiTheme="minorHAnsi" w:eastAsiaTheme="minorHAnsi" w:hAnsiTheme="minorHAnsi" w:cstheme="minorHAnsi"/>
          <w:b/>
          <w:bCs/>
          <w:szCs w:val="24"/>
        </w:rPr>
        <w:t xml:space="preserve">jedan </w:t>
      </w:r>
      <w:r w:rsidRPr="00112D57">
        <w:rPr>
          <w:rFonts w:asciiTheme="minorHAnsi" w:eastAsiaTheme="minorHAnsi" w:hAnsiTheme="minorHAnsi" w:cstheme="minorHAnsi"/>
          <w:szCs w:val="24"/>
        </w:rPr>
        <w:t>e-ESPD.</w:t>
      </w:r>
    </w:p>
    <w:p w:rsidR="009415A0" w:rsidRPr="00112D57" w:rsidRDefault="009415A0" w:rsidP="009415A0">
      <w:pPr>
        <w:autoSpaceDE w:val="0"/>
        <w:autoSpaceDN w:val="0"/>
        <w:adjustRightInd w:val="0"/>
        <w:rPr>
          <w:rFonts w:asciiTheme="minorHAnsi" w:eastAsiaTheme="minorHAnsi" w:hAnsiTheme="minorHAnsi" w:cstheme="minorHAnsi"/>
          <w:szCs w:val="24"/>
        </w:rPr>
      </w:pPr>
      <w:r w:rsidRPr="00112D57">
        <w:rPr>
          <w:rFonts w:asciiTheme="minorHAnsi" w:eastAsiaTheme="minorHAnsi" w:hAnsiTheme="minorHAnsi" w:cstheme="minorHAnsi"/>
          <w:szCs w:val="24"/>
        </w:rPr>
        <w:t xml:space="preserve">Gospodarski subjekt koji sudjeluje </w:t>
      </w:r>
      <w:r w:rsidRPr="00112D57">
        <w:rPr>
          <w:rFonts w:asciiTheme="minorHAnsi" w:eastAsiaTheme="minorHAnsi" w:hAnsiTheme="minorHAnsi" w:cstheme="minorHAnsi"/>
          <w:b/>
          <w:bCs/>
          <w:szCs w:val="24"/>
        </w:rPr>
        <w:t>samostalno</w:t>
      </w:r>
      <w:r w:rsidRPr="00112D57">
        <w:rPr>
          <w:rFonts w:asciiTheme="minorHAnsi" w:eastAsiaTheme="minorHAnsi" w:hAnsiTheme="minorHAnsi" w:cstheme="minorHAnsi"/>
          <w:szCs w:val="24"/>
        </w:rPr>
        <w:t xml:space="preserve">, </w:t>
      </w:r>
      <w:r w:rsidRPr="00112D57">
        <w:rPr>
          <w:rFonts w:asciiTheme="minorHAnsi" w:eastAsiaTheme="minorHAnsi" w:hAnsiTheme="minorHAnsi" w:cstheme="minorHAnsi"/>
          <w:b/>
          <w:bCs/>
          <w:szCs w:val="24"/>
        </w:rPr>
        <w:t xml:space="preserve">ali se oslanja </w:t>
      </w:r>
      <w:r w:rsidRPr="00112D57">
        <w:rPr>
          <w:rFonts w:asciiTheme="minorHAnsi" w:eastAsiaTheme="minorHAnsi" w:hAnsiTheme="minorHAnsi" w:cstheme="minorHAnsi"/>
          <w:szCs w:val="24"/>
        </w:rPr>
        <w:t xml:space="preserve">na sposobnosti najmanje </w:t>
      </w:r>
      <w:r w:rsidRPr="00112D57">
        <w:rPr>
          <w:rFonts w:asciiTheme="minorHAnsi" w:eastAsia="TimesNewRomanPSMT" w:hAnsiTheme="minorHAnsi" w:cstheme="minorHAnsi"/>
          <w:szCs w:val="24"/>
        </w:rPr>
        <w:t xml:space="preserve">još </w:t>
      </w:r>
      <w:r>
        <w:rPr>
          <w:rFonts w:asciiTheme="minorHAnsi" w:eastAsiaTheme="minorHAnsi" w:hAnsiTheme="minorHAnsi" w:cstheme="minorHAnsi"/>
          <w:szCs w:val="24"/>
        </w:rPr>
        <w:t xml:space="preserve">jednog </w:t>
      </w:r>
      <w:r w:rsidRPr="00112D57">
        <w:rPr>
          <w:rFonts w:asciiTheme="minorHAnsi" w:eastAsia="TimesNewRomanPSMT" w:hAnsiTheme="minorHAnsi" w:cstheme="minorHAnsi"/>
          <w:szCs w:val="24"/>
        </w:rPr>
        <w:t xml:space="preserve">subjekta mora osigurati da naručitelj zaprimi njegov </w:t>
      </w:r>
      <w:r w:rsidRPr="00112D57">
        <w:rPr>
          <w:rFonts w:asciiTheme="minorHAnsi" w:eastAsiaTheme="minorHAnsi" w:hAnsiTheme="minorHAnsi" w:cstheme="minorHAnsi"/>
          <w:szCs w:val="24"/>
        </w:rPr>
        <w:t xml:space="preserve">e-ESPD zajedno sa </w:t>
      </w:r>
      <w:r w:rsidRPr="00112D57">
        <w:rPr>
          <w:rFonts w:asciiTheme="minorHAnsi" w:eastAsiaTheme="minorHAnsi" w:hAnsiTheme="minorHAnsi" w:cstheme="minorHAnsi"/>
          <w:b/>
          <w:bCs/>
          <w:szCs w:val="24"/>
        </w:rPr>
        <w:t xml:space="preserve">zasebnim </w:t>
      </w:r>
      <w:r>
        <w:rPr>
          <w:rFonts w:asciiTheme="minorHAnsi" w:eastAsiaTheme="minorHAnsi" w:hAnsiTheme="minorHAnsi" w:cstheme="minorHAnsi"/>
          <w:szCs w:val="24"/>
        </w:rPr>
        <w:t xml:space="preserve">e-ESPD-om u kojem </w:t>
      </w:r>
      <w:r w:rsidRPr="00112D57">
        <w:rPr>
          <w:rFonts w:asciiTheme="minorHAnsi" w:eastAsiaTheme="minorHAnsi" w:hAnsiTheme="minorHAnsi" w:cstheme="minorHAnsi"/>
          <w:szCs w:val="24"/>
        </w:rPr>
        <w:t xml:space="preserve">su navedeni relevantni podaci (vidjeti Dio II., Odjeljak C) za </w:t>
      </w:r>
      <w:r w:rsidRPr="00112D57">
        <w:rPr>
          <w:rFonts w:asciiTheme="minorHAnsi" w:eastAsiaTheme="minorHAnsi" w:hAnsiTheme="minorHAnsi" w:cstheme="minorHAnsi"/>
          <w:b/>
          <w:bCs/>
          <w:szCs w:val="24"/>
        </w:rPr>
        <w:t>svaki subjekt na koji se oslanja</w:t>
      </w:r>
      <w:r w:rsidRPr="00112D57">
        <w:rPr>
          <w:rFonts w:asciiTheme="minorHAnsi" w:eastAsiaTheme="minorHAnsi" w:hAnsiTheme="minorHAnsi" w:cstheme="minorHAnsi"/>
          <w:szCs w:val="24"/>
        </w:rPr>
        <w:t>.</w:t>
      </w:r>
    </w:p>
    <w:p w:rsidR="009415A0" w:rsidRPr="00112D57" w:rsidRDefault="009415A0" w:rsidP="009415A0">
      <w:pPr>
        <w:autoSpaceDE w:val="0"/>
        <w:autoSpaceDN w:val="0"/>
        <w:adjustRightInd w:val="0"/>
        <w:rPr>
          <w:rFonts w:asciiTheme="minorHAnsi" w:eastAsiaTheme="minorHAnsi" w:hAnsiTheme="minorHAnsi" w:cstheme="minorHAnsi"/>
          <w:szCs w:val="24"/>
        </w:rPr>
      </w:pPr>
      <w:r w:rsidRPr="00112D57">
        <w:rPr>
          <w:rFonts w:asciiTheme="minorHAnsi" w:eastAsiaTheme="minorHAnsi" w:hAnsiTheme="minorHAnsi" w:cstheme="minorHAnsi"/>
          <w:szCs w:val="24"/>
        </w:rPr>
        <w:t xml:space="preserve">Gospodarski subjekt koji namjerava dati bilo koji dio ugovora u </w:t>
      </w:r>
      <w:r w:rsidRPr="00112D57">
        <w:rPr>
          <w:rFonts w:asciiTheme="minorHAnsi" w:eastAsiaTheme="minorHAnsi" w:hAnsiTheme="minorHAnsi" w:cstheme="minorHAnsi"/>
          <w:b/>
          <w:bCs/>
          <w:szCs w:val="24"/>
        </w:rPr>
        <w:t xml:space="preserve">podugovor </w:t>
      </w:r>
      <w:r w:rsidRPr="00112D57">
        <w:rPr>
          <w:rFonts w:asciiTheme="minorHAnsi" w:eastAsia="TimesNewRomanPSMT" w:hAnsiTheme="minorHAnsi" w:cstheme="minorHAnsi"/>
          <w:szCs w:val="24"/>
        </w:rPr>
        <w:t xml:space="preserve">trećim osobama </w:t>
      </w:r>
      <w:r>
        <w:rPr>
          <w:rFonts w:asciiTheme="minorHAnsi" w:eastAsiaTheme="minorHAnsi" w:hAnsiTheme="minorHAnsi" w:cstheme="minorHAnsi"/>
          <w:szCs w:val="24"/>
        </w:rPr>
        <w:t xml:space="preserve">mora </w:t>
      </w:r>
      <w:r w:rsidRPr="00112D57">
        <w:rPr>
          <w:rFonts w:asciiTheme="minorHAnsi" w:eastAsia="TimesNewRomanPSMT" w:hAnsiTheme="minorHAnsi" w:cstheme="minorHAnsi"/>
          <w:szCs w:val="24"/>
        </w:rPr>
        <w:t xml:space="preserve">osigurati da naručitelj </w:t>
      </w:r>
      <w:r w:rsidRPr="00112D57">
        <w:rPr>
          <w:rFonts w:asciiTheme="minorHAnsi" w:eastAsiaTheme="minorHAnsi" w:hAnsiTheme="minorHAnsi" w:cstheme="minorHAnsi"/>
          <w:szCs w:val="24"/>
        </w:rPr>
        <w:t xml:space="preserve">zaprimi njegov e-ESPD zajedno sa </w:t>
      </w:r>
      <w:r w:rsidRPr="00112D57">
        <w:rPr>
          <w:rFonts w:asciiTheme="minorHAnsi" w:eastAsiaTheme="minorHAnsi" w:hAnsiTheme="minorHAnsi" w:cstheme="minorHAnsi"/>
          <w:b/>
          <w:bCs/>
          <w:szCs w:val="24"/>
        </w:rPr>
        <w:t xml:space="preserve">zasebnim </w:t>
      </w:r>
      <w:r>
        <w:rPr>
          <w:rFonts w:asciiTheme="minorHAnsi" w:eastAsiaTheme="minorHAnsi" w:hAnsiTheme="minorHAnsi" w:cstheme="minorHAnsi"/>
          <w:szCs w:val="24"/>
        </w:rPr>
        <w:t xml:space="preserve">e-ESPD-om u kojem su navedeni </w:t>
      </w:r>
      <w:r w:rsidRPr="00112D57">
        <w:rPr>
          <w:rFonts w:asciiTheme="minorHAnsi" w:eastAsiaTheme="minorHAnsi" w:hAnsiTheme="minorHAnsi" w:cstheme="minorHAnsi"/>
          <w:szCs w:val="24"/>
        </w:rPr>
        <w:t xml:space="preserve">relevantni podaci (vidjeti Dio II., Odjeljak D) za </w:t>
      </w:r>
      <w:r w:rsidRPr="00112D57">
        <w:rPr>
          <w:rFonts w:asciiTheme="minorHAnsi" w:eastAsiaTheme="minorHAnsi" w:hAnsiTheme="minorHAnsi" w:cstheme="minorHAnsi"/>
          <w:b/>
          <w:bCs/>
          <w:szCs w:val="24"/>
        </w:rPr>
        <w:t xml:space="preserve">svakog </w:t>
      </w:r>
      <w:proofErr w:type="spellStart"/>
      <w:r w:rsidRPr="00112D57">
        <w:rPr>
          <w:rFonts w:asciiTheme="minorHAnsi" w:eastAsiaTheme="minorHAnsi" w:hAnsiTheme="minorHAnsi" w:cstheme="minorHAnsi"/>
          <w:b/>
          <w:bCs/>
          <w:szCs w:val="24"/>
        </w:rPr>
        <w:t>podugovaratelja</w:t>
      </w:r>
      <w:proofErr w:type="spellEnd"/>
      <w:r w:rsidRPr="00112D57">
        <w:rPr>
          <w:rFonts w:asciiTheme="minorHAnsi" w:eastAsiaTheme="minorHAnsi" w:hAnsiTheme="minorHAnsi" w:cstheme="minorHAnsi"/>
          <w:b/>
          <w:bCs/>
          <w:szCs w:val="24"/>
        </w:rPr>
        <w:t xml:space="preserve"> na čije se sposobnosti</w:t>
      </w:r>
      <w:r>
        <w:rPr>
          <w:rFonts w:asciiTheme="minorHAnsi" w:eastAsiaTheme="minorHAnsi" w:hAnsiTheme="minorHAnsi" w:cstheme="minorHAnsi"/>
          <w:szCs w:val="24"/>
        </w:rPr>
        <w:t xml:space="preserve"> </w:t>
      </w:r>
      <w:r w:rsidRPr="00112D57">
        <w:rPr>
          <w:rFonts w:asciiTheme="minorHAnsi" w:eastAsiaTheme="minorHAnsi" w:hAnsiTheme="minorHAnsi" w:cstheme="minorHAnsi"/>
          <w:b/>
          <w:bCs/>
          <w:szCs w:val="24"/>
        </w:rPr>
        <w:t>gospodarski subjekt ne oslanja</w:t>
      </w:r>
      <w:r w:rsidRPr="00112D57">
        <w:rPr>
          <w:rFonts w:asciiTheme="minorHAnsi" w:eastAsiaTheme="minorHAnsi" w:hAnsiTheme="minorHAnsi" w:cstheme="minorHAnsi"/>
          <w:szCs w:val="24"/>
        </w:rPr>
        <w:t>.</w:t>
      </w:r>
    </w:p>
    <w:p w:rsidR="009415A0" w:rsidRPr="00112D57" w:rsidRDefault="009415A0" w:rsidP="009415A0">
      <w:pPr>
        <w:autoSpaceDE w:val="0"/>
        <w:autoSpaceDN w:val="0"/>
        <w:adjustRightInd w:val="0"/>
        <w:rPr>
          <w:rFonts w:asciiTheme="minorHAnsi" w:eastAsia="TimesNewRomanPSMT" w:hAnsiTheme="minorHAnsi" w:cstheme="minorHAnsi"/>
          <w:szCs w:val="24"/>
        </w:rPr>
      </w:pPr>
      <w:r w:rsidRPr="00112D57">
        <w:rPr>
          <w:rFonts w:asciiTheme="minorHAnsi" w:eastAsiaTheme="minorHAnsi" w:hAnsiTheme="minorHAnsi" w:cstheme="minorHAnsi"/>
          <w:b/>
          <w:bCs/>
          <w:szCs w:val="24"/>
        </w:rPr>
        <w:t>Zajednica gospodarskih subjekata</w:t>
      </w:r>
      <w:r w:rsidRPr="00112D57">
        <w:rPr>
          <w:rFonts w:asciiTheme="minorHAnsi" w:eastAsia="TimesNewRomanPSMT" w:hAnsiTheme="minorHAnsi" w:cstheme="minorHAnsi"/>
          <w:szCs w:val="24"/>
        </w:rPr>
        <w:t>, uključujući privremena udruženja, koji zajedno sudjeluju u</w:t>
      </w:r>
    </w:p>
    <w:p w:rsidR="009415A0" w:rsidRPr="00A66B0C" w:rsidRDefault="009415A0" w:rsidP="009415A0">
      <w:pPr>
        <w:autoSpaceDE w:val="0"/>
        <w:autoSpaceDN w:val="0"/>
        <w:adjustRightInd w:val="0"/>
        <w:rPr>
          <w:rFonts w:asciiTheme="minorHAnsi" w:eastAsia="TimesNewRomanPSMT" w:hAnsiTheme="minorHAnsi" w:cstheme="minorHAnsi"/>
          <w:szCs w:val="24"/>
        </w:rPr>
      </w:pPr>
      <w:r w:rsidRPr="00112D57">
        <w:rPr>
          <w:rFonts w:asciiTheme="minorHAnsi" w:eastAsia="TimesNewRomanPSMT" w:hAnsiTheme="minorHAnsi" w:cstheme="minorHAnsi"/>
          <w:szCs w:val="24"/>
        </w:rPr>
        <w:t xml:space="preserve">postupku nabave, nužno će dostaviti </w:t>
      </w:r>
      <w:r w:rsidRPr="00112D57">
        <w:rPr>
          <w:rFonts w:asciiTheme="minorHAnsi" w:eastAsiaTheme="minorHAnsi" w:hAnsiTheme="minorHAnsi" w:cstheme="minorHAnsi"/>
          <w:b/>
          <w:bCs/>
          <w:szCs w:val="24"/>
        </w:rPr>
        <w:t xml:space="preserve">zaseban e-ESPD </w:t>
      </w:r>
      <w:r w:rsidRPr="00112D57">
        <w:rPr>
          <w:rFonts w:asciiTheme="minorHAnsi" w:eastAsia="TimesNewRomanPSMT" w:hAnsiTheme="minorHAnsi" w:cstheme="minorHAnsi"/>
          <w:szCs w:val="24"/>
        </w:rPr>
        <w:t>u kojem su utvrđ</w:t>
      </w:r>
      <w:r>
        <w:rPr>
          <w:rFonts w:asciiTheme="minorHAnsi" w:eastAsia="TimesNewRomanPSMT" w:hAnsiTheme="minorHAnsi" w:cstheme="minorHAnsi"/>
          <w:szCs w:val="24"/>
        </w:rPr>
        <w:t xml:space="preserve">eni podaci zatraženi na temelju </w:t>
      </w:r>
      <w:r w:rsidRPr="00112D57">
        <w:rPr>
          <w:rFonts w:asciiTheme="minorHAnsi" w:eastAsiaTheme="minorHAnsi" w:hAnsiTheme="minorHAnsi" w:cstheme="minorHAnsi"/>
          <w:szCs w:val="24"/>
        </w:rPr>
        <w:t xml:space="preserve">dijelova II. </w:t>
      </w:r>
      <w:r w:rsidRPr="00112D57">
        <w:rPr>
          <w:rFonts w:asciiTheme="minorHAnsi" w:eastAsia="TimesNewRomanPSMT" w:hAnsiTheme="minorHAnsi" w:cstheme="minorHAnsi"/>
          <w:szCs w:val="24"/>
        </w:rPr>
        <w:t xml:space="preserve">– </w:t>
      </w:r>
      <w:r w:rsidRPr="00112D57">
        <w:rPr>
          <w:rFonts w:asciiTheme="minorHAnsi" w:eastAsiaTheme="minorHAnsi" w:hAnsiTheme="minorHAnsi" w:cstheme="minorHAnsi"/>
          <w:szCs w:val="24"/>
        </w:rPr>
        <w:t xml:space="preserve">IV. za </w:t>
      </w:r>
      <w:r w:rsidRPr="00112D57">
        <w:rPr>
          <w:rFonts w:asciiTheme="minorHAnsi" w:eastAsiaTheme="minorHAnsi" w:hAnsiTheme="minorHAnsi" w:cstheme="minorHAnsi"/>
          <w:b/>
          <w:bCs/>
          <w:szCs w:val="24"/>
        </w:rPr>
        <w:t xml:space="preserve">svaki </w:t>
      </w:r>
      <w:r w:rsidRPr="00112D57">
        <w:rPr>
          <w:rFonts w:asciiTheme="minorHAnsi" w:eastAsiaTheme="minorHAnsi" w:hAnsiTheme="minorHAnsi" w:cstheme="minorHAnsi"/>
          <w:szCs w:val="24"/>
        </w:rPr>
        <w:t>gospodarski subjekt koji sudjeluje u postupku.</w:t>
      </w:r>
    </w:p>
    <w:p w:rsidR="009415A0" w:rsidRPr="00112D57" w:rsidRDefault="009415A0" w:rsidP="009415A0">
      <w:pPr>
        <w:autoSpaceDE w:val="0"/>
        <w:autoSpaceDN w:val="0"/>
        <w:adjustRightInd w:val="0"/>
        <w:rPr>
          <w:rFonts w:asciiTheme="minorHAnsi" w:eastAsiaTheme="minorHAnsi" w:hAnsiTheme="minorHAnsi" w:cstheme="minorHAnsi"/>
          <w:szCs w:val="24"/>
        </w:rPr>
      </w:pPr>
      <w:r w:rsidRPr="00112D57">
        <w:rPr>
          <w:rFonts w:asciiTheme="minorHAnsi" w:eastAsia="TimesNewRomanPSMT" w:hAnsiTheme="minorHAnsi" w:cstheme="minorHAnsi"/>
          <w:szCs w:val="24"/>
        </w:rPr>
        <w:t xml:space="preserve">Naručitelj može u bilo kojem trenutku </w:t>
      </w:r>
      <w:r w:rsidRPr="00112D57">
        <w:rPr>
          <w:rFonts w:asciiTheme="minorHAnsi" w:eastAsiaTheme="minorHAnsi" w:hAnsiTheme="minorHAnsi" w:cstheme="minorHAnsi"/>
          <w:szCs w:val="24"/>
        </w:rPr>
        <w:t>tijekom postupka javne nabave,</w:t>
      </w:r>
      <w:r>
        <w:rPr>
          <w:rFonts w:asciiTheme="minorHAnsi" w:eastAsiaTheme="minorHAnsi" w:hAnsiTheme="minorHAnsi" w:cstheme="minorHAnsi"/>
          <w:szCs w:val="24"/>
        </w:rPr>
        <w:t xml:space="preserve"> ako je to potrebno za pravilno </w:t>
      </w:r>
      <w:r w:rsidRPr="00112D57">
        <w:rPr>
          <w:rFonts w:asciiTheme="minorHAnsi" w:eastAsia="TimesNewRomanPSMT" w:hAnsiTheme="minorHAnsi" w:cstheme="minorHAnsi"/>
          <w:szCs w:val="24"/>
        </w:rPr>
        <w:t>provođenje postupka, provjeriti informacije navedene u e</w:t>
      </w:r>
      <w:r w:rsidRPr="00112D57">
        <w:rPr>
          <w:rFonts w:asciiTheme="minorHAnsi" w:eastAsiaTheme="minorHAnsi" w:hAnsiTheme="minorHAnsi" w:cstheme="minorHAnsi"/>
          <w:szCs w:val="24"/>
        </w:rPr>
        <w:t>-</w:t>
      </w:r>
      <w:r w:rsidRPr="00112D57">
        <w:rPr>
          <w:rFonts w:asciiTheme="minorHAnsi" w:eastAsia="TimesNewRomanPSMT" w:hAnsiTheme="minorHAnsi" w:cstheme="minorHAnsi"/>
          <w:szCs w:val="24"/>
        </w:rPr>
        <w:t>ESPD kod nadležnog tijela za vođenje</w:t>
      </w:r>
      <w:r>
        <w:rPr>
          <w:rFonts w:asciiTheme="minorHAnsi" w:eastAsiaTheme="minorHAnsi" w:hAnsiTheme="minorHAnsi" w:cstheme="minorHAnsi"/>
          <w:szCs w:val="24"/>
        </w:rPr>
        <w:t xml:space="preserve"> </w:t>
      </w:r>
      <w:r w:rsidRPr="00112D57">
        <w:rPr>
          <w:rFonts w:asciiTheme="minorHAnsi" w:eastAsia="TimesNewRomanPSMT" w:hAnsiTheme="minorHAnsi" w:cstheme="minorHAnsi"/>
          <w:szCs w:val="24"/>
        </w:rPr>
        <w:t>službene evidencije o tim podacima sukladno posebnom propisu i zatražiti izdavanje potvrde o tome,</w:t>
      </w:r>
      <w:r>
        <w:rPr>
          <w:rFonts w:asciiTheme="minorHAnsi" w:eastAsiaTheme="minorHAnsi" w:hAnsiTheme="minorHAnsi" w:cstheme="minorHAnsi"/>
          <w:szCs w:val="24"/>
        </w:rPr>
        <w:t xml:space="preserve"> </w:t>
      </w:r>
      <w:r w:rsidRPr="00112D57">
        <w:rPr>
          <w:rFonts w:asciiTheme="minorHAnsi" w:eastAsiaTheme="minorHAnsi" w:hAnsiTheme="minorHAnsi" w:cstheme="minorHAnsi"/>
          <w:szCs w:val="24"/>
        </w:rPr>
        <w:t>u</w:t>
      </w:r>
      <w:r w:rsidRPr="00112D57">
        <w:rPr>
          <w:rFonts w:asciiTheme="minorHAnsi" w:eastAsia="TimesNewRomanPSMT" w:hAnsiTheme="minorHAnsi" w:cstheme="minorHAnsi"/>
          <w:szCs w:val="24"/>
        </w:rPr>
        <w:t>vidom u popratne dokumente ili dokaze koje već posjeduje, ili izravnim pristupom elektroničkim</w:t>
      </w:r>
      <w:r>
        <w:rPr>
          <w:rFonts w:asciiTheme="minorHAnsi" w:eastAsiaTheme="minorHAnsi" w:hAnsiTheme="minorHAnsi" w:cstheme="minorHAnsi"/>
          <w:szCs w:val="24"/>
        </w:rPr>
        <w:t xml:space="preserve"> </w:t>
      </w:r>
      <w:r w:rsidRPr="00112D57">
        <w:rPr>
          <w:rFonts w:asciiTheme="minorHAnsi" w:eastAsia="TimesNewRomanPSMT" w:hAnsiTheme="minorHAnsi" w:cstheme="minorHAnsi"/>
          <w:szCs w:val="24"/>
        </w:rPr>
        <w:t>sredstvima komunikacije besplatnoj nacionalnoj bazi podataka na hrvatskom jeziku. Ako se ne može</w:t>
      </w:r>
      <w:r>
        <w:rPr>
          <w:rFonts w:asciiTheme="minorHAnsi" w:eastAsiaTheme="minorHAnsi" w:hAnsiTheme="minorHAnsi" w:cstheme="minorHAnsi"/>
          <w:szCs w:val="24"/>
        </w:rPr>
        <w:t xml:space="preserve"> </w:t>
      </w:r>
      <w:r w:rsidRPr="00112D57">
        <w:rPr>
          <w:rFonts w:asciiTheme="minorHAnsi" w:eastAsiaTheme="minorHAnsi" w:hAnsiTheme="minorHAnsi" w:cstheme="minorHAnsi"/>
          <w:szCs w:val="24"/>
        </w:rPr>
        <w:t>obaviti provjera ili ishoditi potvrda sukladno gore navedenom st</w:t>
      </w:r>
      <w:r w:rsidRPr="00112D57">
        <w:rPr>
          <w:rFonts w:asciiTheme="minorHAnsi" w:eastAsia="TimesNewRomanPSMT" w:hAnsiTheme="minorHAnsi" w:cstheme="minorHAnsi"/>
          <w:szCs w:val="24"/>
        </w:rPr>
        <w:t xml:space="preserve">avku, Naručitelj </w:t>
      </w:r>
      <w:r w:rsidRPr="00112D57">
        <w:rPr>
          <w:rFonts w:asciiTheme="minorHAnsi" w:eastAsia="TimesNewRomanPSMT" w:hAnsiTheme="minorHAnsi" w:cstheme="minorHAnsi"/>
          <w:szCs w:val="24"/>
        </w:rPr>
        <w:lastRenderedPageBreak/>
        <w:t>može zahtijevati od</w:t>
      </w:r>
      <w:r>
        <w:rPr>
          <w:rFonts w:asciiTheme="minorHAnsi" w:eastAsiaTheme="minorHAnsi" w:hAnsiTheme="minorHAnsi" w:cstheme="minorHAnsi"/>
          <w:szCs w:val="24"/>
        </w:rPr>
        <w:t xml:space="preserve"> </w:t>
      </w:r>
      <w:r w:rsidRPr="00112D57">
        <w:rPr>
          <w:rFonts w:asciiTheme="minorHAnsi" w:eastAsiaTheme="minorHAnsi" w:hAnsiTheme="minorHAnsi" w:cstheme="minorHAnsi"/>
          <w:szCs w:val="24"/>
        </w:rPr>
        <w:t xml:space="preserve">gospodarskog subjekta da u primjerenom roku </w:t>
      </w:r>
      <w:r w:rsidRPr="00112D57">
        <w:rPr>
          <w:rFonts w:asciiTheme="minorHAnsi" w:eastAsia="TimesNewRomanPSMT" w:hAnsiTheme="minorHAnsi" w:cstheme="minorHAnsi"/>
          <w:szCs w:val="24"/>
        </w:rPr>
        <w:t xml:space="preserve">ne kraćem </w:t>
      </w:r>
      <w:r w:rsidRPr="00112D57">
        <w:rPr>
          <w:rFonts w:asciiTheme="minorHAnsi" w:eastAsiaTheme="minorHAnsi" w:hAnsiTheme="minorHAnsi" w:cstheme="minorHAnsi"/>
          <w:szCs w:val="24"/>
        </w:rPr>
        <w:t>od pet dana dostavi sve ili dio popratnih</w:t>
      </w:r>
      <w:r>
        <w:rPr>
          <w:rFonts w:asciiTheme="minorHAnsi" w:eastAsiaTheme="minorHAnsi" w:hAnsiTheme="minorHAnsi" w:cstheme="minorHAnsi"/>
          <w:szCs w:val="24"/>
        </w:rPr>
        <w:t xml:space="preserve"> </w:t>
      </w:r>
      <w:r w:rsidRPr="00112D57">
        <w:rPr>
          <w:rFonts w:asciiTheme="minorHAnsi" w:eastAsiaTheme="minorHAnsi" w:hAnsiTheme="minorHAnsi" w:cstheme="minorHAnsi"/>
          <w:szCs w:val="24"/>
        </w:rPr>
        <w:t>dokumenta ili dokaza.</w:t>
      </w:r>
    </w:p>
    <w:p w:rsidR="009415A0" w:rsidRPr="00A66B0C" w:rsidRDefault="009415A0" w:rsidP="009415A0">
      <w:pPr>
        <w:autoSpaceDE w:val="0"/>
        <w:autoSpaceDN w:val="0"/>
        <w:adjustRightInd w:val="0"/>
        <w:rPr>
          <w:rFonts w:asciiTheme="minorHAnsi" w:eastAsia="TimesNewRomanPSMT" w:hAnsiTheme="minorHAnsi" w:cstheme="minorHAnsi"/>
          <w:b/>
          <w:bCs/>
          <w:szCs w:val="24"/>
        </w:rPr>
      </w:pPr>
      <w:r w:rsidRPr="00112D57">
        <w:rPr>
          <w:rFonts w:asciiTheme="minorHAnsi" w:eastAsia="TimesNewRomanPSMT" w:hAnsiTheme="minorHAnsi" w:cstheme="minorHAnsi"/>
          <w:szCs w:val="24"/>
        </w:rPr>
        <w:t xml:space="preserve">Naručitelj je obvezan prije donošenja odluke u postupku javne nabave </w:t>
      </w:r>
      <w:r>
        <w:rPr>
          <w:rFonts w:asciiTheme="minorHAnsi" w:eastAsia="TimesNewRomanPSMT" w:hAnsiTheme="minorHAnsi" w:cstheme="minorHAnsi"/>
          <w:b/>
          <w:bCs/>
          <w:szCs w:val="24"/>
        </w:rPr>
        <w:t xml:space="preserve">od ponuditelja koji je podnio </w:t>
      </w:r>
      <w:r w:rsidRPr="00112D57">
        <w:rPr>
          <w:rFonts w:asciiTheme="minorHAnsi" w:eastAsia="TimesNewRomanPSMT" w:hAnsiTheme="minorHAnsi" w:cstheme="minorHAnsi"/>
          <w:b/>
          <w:bCs/>
          <w:szCs w:val="24"/>
        </w:rPr>
        <w:t xml:space="preserve">ekonomski najpovoljniju ponudu </w:t>
      </w:r>
      <w:r w:rsidRPr="00112D57">
        <w:rPr>
          <w:rFonts w:asciiTheme="minorHAnsi" w:eastAsia="TimesNewRomanPSMT" w:hAnsiTheme="minorHAnsi" w:cstheme="minorHAnsi"/>
          <w:szCs w:val="24"/>
        </w:rPr>
        <w:t>zatražiti da u primjerenom roku ne kraćem od pet dana dostavi</w:t>
      </w:r>
      <w:r>
        <w:rPr>
          <w:rFonts w:asciiTheme="minorHAnsi" w:eastAsia="TimesNewRomanPSMT" w:hAnsiTheme="minorHAnsi" w:cstheme="minorHAnsi"/>
          <w:b/>
          <w:bCs/>
          <w:szCs w:val="24"/>
        </w:rPr>
        <w:t xml:space="preserve"> </w:t>
      </w:r>
      <w:r w:rsidRPr="00112D57">
        <w:rPr>
          <w:rFonts w:asciiTheme="minorHAnsi" w:eastAsia="TimesNewRomanPSMT" w:hAnsiTheme="minorHAnsi" w:cstheme="minorHAnsi"/>
          <w:szCs w:val="24"/>
        </w:rPr>
        <w:t>ažurirane popratne dokumente.</w:t>
      </w:r>
    </w:p>
    <w:p w:rsidR="009415A0" w:rsidRDefault="009415A0" w:rsidP="009415A0">
      <w:pPr>
        <w:autoSpaceDE w:val="0"/>
        <w:autoSpaceDN w:val="0"/>
        <w:adjustRightInd w:val="0"/>
        <w:rPr>
          <w:rFonts w:asciiTheme="minorHAnsi" w:eastAsia="TimesNewRomanPSMT" w:hAnsiTheme="minorHAnsi" w:cstheme="minorHAnsi"/>
          <w:szCs w:val="24"/>
        </w:rPr>
      </w:pPr>
      <w:r w:rsidRPr="00112D57">
        <w:rPr>
          <w:rFonts w:asciiTheme="minorHAnsi" w:eastAsia="TimesNewRomanPSMT" w:hAnsiTheme="minorHAnsi" w:cstheme="minorHAnsi"/>
          <w:szCs w:val="24"/>
        </w:rPr>
        <w:t>Naručitelj može pozvati gospodarske subjekte da nadopune ili obj</w:t>
      </w:r>
      <w:r>
        <w:rPr>
          <w:rFonts w:asciiTheme="minorHAnsi" w:eastAsia="TimesNewRomanPSMT" w:hAnsiTheme="minorHAnsi" w:cstheme="minorHAnsi"/>
          <w:szCs w:val="24"/>
        </w:rPr>
        <w:t xml:space="preserve">asne zaprimljene dokumente. Ako </w:t>
      </w:r>
      <w:r w:rsidRPr="00112D57">
        <w:rPr>
          <w:rFonts w:asciiTheme="minorHAnsi" w:eastAsia="TimesNewRomanPSMT" w:hAnsiTheme="minorHAnsi" w:cstheme="minorHAnsi"/>
          <w:szCs w:val="24"/>
        </w:rPr>
        <w:t>ponuditelj koji je podnio ekonomski najpovoljniju ponudu ne dostavi</w:t>
      </w:r>
      <w:r>
        <w:rPr>
          <w:rFonts w:asciiTheme="minorHAnsi" w:eastAsia="TimesNewRomanPSMT" w:hAnsiTheme="minorHAnsi" w:cstheme="minorHAnsi"/>
          <w:szCs w:val="24"/>
        </w:rPr>
        <w:t xml:space="preserve"> ažurirane popratne dokumente u </w:t>
      </w:r>
      <w:r w:rsidRPr="00112D57">
        <w:rPr>
          <w:rFonts w:asciiTheme="minorHAnsi" w:eastAsia="TimesNewRomanPSMT" w:hAnsiTheme="minorHAnsi" w:cstheme="minorHAnsi"/>
          <w:szCs w:val="24"/>
        </w:rPr>
        <w:t>navedenom roku ili njima ne dokaže da ispunjava uvjete naručitelj će o</w:t>
      </w:r>
      <w:r>
        <w:rPr>
          <w:rFonts w:asciiTheme="minorHAnsi" w:eastAsia="TimesNewRomanPSMT" w:hAnsiTheme="minorHAnsi" w:cstheme="minorHAnsi"/>
          <w:szCs w:val="24"/>
        </w:rPr>
        <w:t xml:space="preserve">dbiti ponudu tog ponuditelja te </w:t>
      </w:r>
      <w:r w:rsidRPr="00112D57">
        <w:rPr>
          <w:rFonts w:asciiTheme="minorHAnsi" w:eastAsia="TimesNewRomanPSMT" w:hAnsiTheme="minorHAnsi" w:cstheme="minorHAnsi"/>
          <w:szCs w:val="24"/>
        </w:rPr>
        <w:t>pozvati ponuditelja koji je podnio sljedeću najpovoljniju ponudu ili poništiti postupak javne nabave, ako</w:t>
      </w:r>
      <w:r>
        <w:rPr>
          <w:rFonts w:asciiTheme="minorHAnsi" w:eastAsia="TimesNewRomanPSMT" w:hAnsiTheme="minorHAnsi" w:cstheme="minorHAnsi"/>
          <w:szCs w:val="24"/>
        </w:rPr>
        <w:t xml:space="preserve"> </w:t>
      </w:r>
      <w:r w:rsidRPr="00112D57">
        <w:rPr>
          <w:rFonts w:asciiTheme="minorHAnsi" w:eastAsia="TimesNewRomanPSMT" w:hAnsiTheme="minorHAnsi" w:cstheme="minorHAnsi"/>
          <w:szCs w:val="24"/>
        </w:rPr>
        <w:t>postoje razlozi za poništenje.</w:t>
      </w:r>
    </w:p>
    <w:p w:rsidR="009415A0" w:rsidRDefault="009415A0" w:rsidP="009415A0">
      <w:pPr>
        <w:autoSpaceDE w:val="0"/>
        <w:autoSpaceDN w:val="0"/>
        <w:adjustRightInd w:val="0"/>
        <w:rPr>
          <w:rFonts w:asciiTheme="minorHAnsi" w:eastAsia="TimesNewRomanPSMT" w:hAnsiTheme="minorHAnsi" w:cstheme="minorHAnsi"/>
          <w:szCs w:val="24"/>
        </w:rPr>
      </w:pPr>
    </w:p>
    <w:p w:rsidR="009415A0" w:rsidRPr="00A66B0C" w:rsidRDefault="009415A0" w:rsidP="009415A0">
      <w:pPr>
        <w:autoSpaceDE w:val="0"/>
        <w:autoSpaceDN w:val="0"/>
        <w:adjustRightInd w:val="0"/>
        <w:rPr>
          <w:rFonts w:asciiTheme="minorHAnsi" w:eastAsia="TimesNewRomanPSMT" w:hAnsiTheme="minorHAnsi" w:cstheme="minorHAnsi"/>
          <w:szCs w:val="24"/>
        </w:rPr>
      </w:pPr>
    </w:p>
    <w:p w:rsidR="009415A0" w:rsidRPr="00592068" w:rsidRDefault="009415A0" w:rsidP="009415A0">
      <w:pPr>
        <w:pStyle w:val="Naslov1"/>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77" w:name="_Toc322504945"/>
      <w:bookmarkStart w:id="78" w:name="_Toc346793196"/>
      <w:bookmarkStart w:id="79" w:name="_Toc480807877"/>
      <w:bookmarkStart w:id="80" w:name="_Toc501308034"/>
      <w:r w:rsidRPr="00592068">
        <w:rPr>
          <w:rFonts w:asciiTheme="minorHAnsi" w:hAnsiTheme="minorHAnsi" w:cstheme="minorHAnsi"/>
          <w:color w:val="auto"/>
        </w:rPr>
        <w:t>PODACI O PONUDI</w:t>
      </w:r>
      <w:bookmarkEnd w:id="77"/>
      <w:bookmarkEnd w:id="78"/>
      <w:bookmarkEnd w:id="79"/>
      <w:bookmarkEnd w:id="80"/>
    </w:p>
    <w:p w:rsidR="009415A0" w:rsidRPr="00592068" w:rsidRDefault="009415A0" w:rsidP="009415A0">
      <w:pPr>
        <w:pStyle w:val="Naslov2"/>
        <w:numPr>
          <w:ilvl w:val="1"/>
          <w:numId w:val="43"/>
        </w:numPr>
      </w:pPr>
      <w:bookmarkStart w:id="81" w:name="_Toc480807878"/>
      <w:bookmarkStart w:id="82" w:name="_Toc501308035"/>
      <w:bookmarkStart w:id="83" w:name="_Toc453500152"/>
      <w:bookmarkStart w:id="84" w:name="_Toc453936384"/>
      <w:r w:rsidRPr="00592068">
        <w:t>Sadržaj i način izrade ponud</w:t>
      </w:r>
      <w:bookmarkEnd w:id="81"/>
      <w:r w:rsidRPr="00592068">
        <w:t>e</w:t>
      </w:r>
      <w:bookmarkEnd w:id="82"/>
    </w:p>
    <w:p w:rsidR="009415A0" w:rsidRPr="00592068" w:rsidRDefault="009415A0" w:rsidP="009415A0">
      <w:pPr>
        <w:jc w:val="both"/>
        <w:rPr>
          <w:rFonts w:asciiTheme="minorHAnsi" w:hAnsiTheme="minorHAnsi" w:cstheme="minorHAnsi"/>
          <w:szCs w:val="24"/>
        </w:rPr>
      </w:pPr>
      <w:r w:rsidRPr="00592068">
        <w:rPr>
          <w:rFonts w:asciiTheme="minorHAnsi" w:hAnsiTheme="minorHAnsi" w:cstheme="minorHAnsi"/>
          <w:szCs w:val="24"/>
        </w:rPr>
        <w:t xml:space="preserve">Ponuda je izjava volje ponuditelja u pisanom obliku da će isporučiti robu, pružiti usluge ili izvesti radove u skladu s uvjetima i zahtjevima iz dokumentacije o nabavi. </w:t>
      </w:r>
    </w:p>
    <w:p w:rsidR="009415A0" w:rsidRPr="00592068" w:rsidRDefault="009415A0" w:rsidP="009415A0">
      <w:pPr>
        <w:autoSpaceDE w:val="0"/>
        <w:autoSpaceDN w:val="0"/>
        <w:adjustRightInd w:val="0"/>
        <w:spacing w:after="120"/>
        <w:ind w:right="-22"/>
        <w:jc w:val="both"/>
        <w:rPr>
          <w:rFonts w:asciiTheme="minorHAnsi" w:hAnsiTheme="minorHAnsi" w:cstheme="minorHAnsi"/>
          <w:szCs w:val="24"/>
        </w:rPr>
      </w:pPr>
      <w:r w:rsidRPr="00592068">
        <w:rPr>
          <w:rFonts w:asciiTheme="minorHAnsi" w:hAnsiTheme="minorHAnsi" w:cstheme="minorHAnsi"/>
          <w:szCs w:val="24"/>
        </w:rPr>
        <w:t>Pri izradi ponude ponuditelj se mora pridržavati zahtjeva i uvjeta iz dokumentacije o nabavi te ne smije mijenjati ni nadopunjavati tekst dokumentacije o nabavi.</w:t>
      </w:r>
    </w:p>
    <w:p w:rsidR="009415A0" w:rsidRPr="00592068" w:rsidRDefault="009415A0" w:rsidP="009415A0">
      <w:pPr>
        <w:jc w:val="both"/>
        <w:rPr>
          <w:rFonts w:asciiTheme="minorHAnsi" w:hAnsiTheme="minorHAnsi" w:cstheme="minorHAnsi"/>
          <w:szCs w:val="24"/>
          <w:lang w:eastAsia="ar-SA"/>
        </w:rPr>
      </w:pPr>
      <w:r w:rsidRPr="00592068">
        <w:rPr>
          <w:rFonts w:asciiTheme="minorHAnsi" w:hAnsiTheme="minorHAnsi" w:cstheme="minorHAnsi"/>
          <w:szCs w:val="24"/>
        </w:rPr>
        <w:t xml:space="preserve">Ponuda se dostavlja elektroničkim sredstvima komunikacije </w:t>
      </w:r>
      <w:r w:rsidRPr="00592068">
        <w:rPr>
          <w:rFonts w:asciiTheme="minorHAnsi" w:hAnsiTheme="minorHAnsi" w:cstheme="minorHAnsi"/>
          <w:szCs w:val="24"/>
          <w:lang w:eastAsia="ar-SA"/>
        </w:rPr>
        <w:t xml:space="preserve">putem </w:t>
      </w:r>
      <w:r w:rsidRPr="00592068">
        <w:rPr>
          <w:rFonts w:asciiTheme="minorHAnsi" w:hAnsiTheme="minorHAnsi" w:cstheme="minorHAnsi"/>
          <w:bCs/>
          <w:szCs w:val="24"/>
        </w:rPr>
        <w:t>EOJN RH.</w:t>
      </w:r>
    </w:p>
    <w:p w:rsidR="009415A0" w:rsidRPr="00592068" w:rsidRDefault="009415A0" w:rsidP="009415A0">
      <w:pPr>
        <w:jc w:val="both"/>
        <w:rPr>
          <w:rFonts w:asciiTheme="minorHAnsi" w:hAnsiTheme="minorHAnsi" w:cstheme="minorHAnsi"/>
          <w:szCs w:val="24"/>
          <w:lang w:eastAsia="ar-SA"/>
        </w:rPr>
      </w:pPr>
    </w:p>
    <w:p w:rsidR="009415A0" w:rsidRPr="00AD5607" w:rsidRDefault="009415A0" w:rsidP="009415A0">
      <w:pPr>
        <w:autoSpaceDE w:val="0"/>
        <w:autoSpaceDN w:val="0"/>
        <w:adjustRightInd w:val="0"/>
        <w:spacing w:after="120"/>
        <w:ind w:right="380"/>
        <w:jc w:val="both"/>
        <w:rPr>
          <w:rFonts w:asciiTheme="minorHAnsi" w:hAnsiTheme="minorHAnsi" w:cstheme="minorHAnsi"/>
          <w:b/>
          <w:szCs w:val="24"/>
          <w:u w:val="single"/>
        </w:rPr>
      </w:pPr>
      <w:r w:rsidRPr="00AD5607">
        <w:rPr>
          <w:rFonts w:asciiTheme="minorHAnsi" w:hAnsiTheme="minorHAnsi" w:cstheme="minorHAnsi"/>
          <w:b/>
          <w:szCs w:val="24"/>
          <w:u w:val="single"/>
        </w:rPr>
        <w:t>Podnošenjem svoje ponude ponuditelj prihvaća sve uvjete navedene u ovoj Dokumentaciji o nabavi.</w:t>
      </w:r>
    </w:p>
    <w:p w:rsidR="009415A0" w:rsidRPr="00AD5607" w:rsidRDefault="009415A0" w:rsidP="009415A0">
      <w:pPr>
        <w:jc w:val="both"/>
        <w:rPr>
          <w:rFonts w:asciiTheme="minorHAnsi" w:hAnsiTheme="minorHAnsi" w:cstheme="minorHAnsi"/>
          <w:b/>
          <w:szCs w:val="24"/>
          <w:u w:val="single"/>
        </w:rPr>
      </w:pPr>
      <w:r w:rsidRPr="00AD5607">
        <w:rPr>
          <w:rFonts w:asciiTheme="minorHAnsi" w:hAnsiTheme="minorHAnsi" w:cstheme="minorHAnsi"/>
          <w:b/>
          <w:szCs w:val="24"/>
          <w:u w:val="single"/>
        </w:rPr>
        <w:t xml:space="preserve">Sadržaj ponude u elektroničkom obliku: </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bCs/>
          <w:szCs w:val="24"/>
        </w:rPr>
      </w:pPr>
      <w:r w:rsidRPr="00AD5607">
        <w:rPr>
          <w:rFonts w:asciiTheme="minorHAnsi" w:hAnsiTheme="minorHAnsi" w:cstheme="minorHAnsi"/>
          <w:szCs w:val="24"/>
        </w:rPr>
        <w:t xml:space="preserve">Uvez ponude </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bCs/>
          <w:szCs w:val="24"/>
        </w:rPr>
      </w:pPr>
      <w:r w:rsidRPr="00AD5607">
        <w:rPr>
          <w:rFonts w:asciiTheme="minorHAnsi" w:hAnsiTheme="minorHAnsi" w:cstheme="minorHAnsi"/>
          <w:szCs w:val="24"/>
        </w:rPr>
        <w:t>Sadržaj ponude</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AD5607">
        <w:rPr>
          <w:rFonts w:asciiTheme="minorHAnsi" w:hAnsiTheme="minorHAnsi" w:cstheme="minorHAnsi"/>
          <w:szCs w:val="24"/>
        </w:rPr>
        <w:t xml:space="preserve">Popunjeni troškovnik </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AD5607">
        <w:rPr>
          <w:rFonts w:asciiTheme="minorHAnsi" w:hAnsiTheme="minorHAnsi" w:cstheme="minorHAnsi"/>
          <w:szCs w:val="24"/>
        </w:rPr>
        <w:t>Popunjeni ESPD obrazac koji se dostavlja u skeniranom obliku potpisan od ovlaštene osobe (jedan ili više u skladu s uvjetima iz ove dokumentacije o nabavi)</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AD5607">
        <w:rPr>
          <w:rFonts w:asciiTheme="minorHAnsi" w:hAnsiTheme="minorHAnsi" w:cstheme="minorHAnsi"/>
          <w:szCs w:val="24"/>
        </w:rPr>
        <w:t xml:space="preserve">Jamstvo za ozbiljnost ponude  – dostavlja se odvojeno od elektroničke dostave ponude – u papirnatom obliku </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AD5607">
        <w:rPr>
          <w:rFonts w:asciiTheme="minorHAnsi" w:hAnsiTheme="minorHAnsi" w:cstheme="minorHAnsi"/>
          <w:szCs w:val="24"/>
        </w:rPr>
        <w:t>Preslika jamstva za ozbiljnost ponude</w:t>
      </w:r>
    </w:p>
    <w:p w:rsidR="009415A0" w:rsidRPr="00AD5607"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AD5607">
        <w:rPr>
          <w:rFonts w:asciiTheme="minorHAnsi" w:hAnsiTheme="minorHAnsi" w:cstheme="minorHAnsi"/>
          <w:szCs w:val="24"/>
        </w:rPr>
        <w:t>Potpisan prijedlog ugovora</w:t>
      </w:r>
    </w:p>
    <w:p w:rsidR="009415A0" w:rsidRPr="00AD5607" w:rsidRDefault="009415A0" w:rsidP="009415A0">
      <w:pPr>
        <w:pStyle w:val="Odlomakpopisa"/>
        <w:numPr>
          <w:ilvl w:val="0"/>
          <w:numId w:val="28"/>
        </w:numPr>
        <w:ind w:left="567" w:hanging="425"/>
        <w:rPr>
          <w:rFonts w:asciiTheme="minorHAnsi" w:hAnsiTheme="minorHAnsi" w:cstheme="minorHAnsi"/>
          <w:szCs w:val="24"/>
        </w:rPr>
      </w:pPr>
      <w:r w:rsidRPr="00AD5607">
        <w:rPr>
          <w:rFonts w:asciiTheme="minorHAnsi" w:hAnsiTheme="minorHAnsi" w:cstheme="minorHAnsi"/>
          <w:szCs w:val="24"/>
        </w:rPr>
        <w:t>Ostalo zatraženo u Dokumentaciji o nabavi, a nije navedeno u ESPD obrascu (</w:t>
      </w:r>
      <w:proofErr w:type="spellStart"/>
      <w:r w:rsidRPr="00AD5607">
        <w:rPr>
          <w:rFonts w:asciiTheme="minorHAnsi" w:hAnsiTheme="minorHAnsi" w:cstheme="minorHAnsi"/>
          <w:szCs w:val="24"/>
        </w:rPr>
        <w:t>npr</w:t>
      </w:r>
      <w:proofErr w:type="spellEnd"/>
      <w:r w:rsidRPr="00AD5607">
        <w:rPr>
          <w:rFonts w:asciiTheme="minorHAnsi" w:hAnsiTheme="minorHAnsi" w:cstheme="minorHAnsi"/>
          <w:szCs w:val="24"/>
        </w:rPr>
        <w:t xml:space="preserve">. izjave, potvrde, punomoć ili ovlast u slučaju zajedničke ponude </w:t>
      </w:r>
      <w:proofErr w:type="spellStart"/>
      <w:r w:rsidRPr="00AD5607">
        <w:rPr>
          <w:rFonts w:asciiTheme="minorHAnsi" w:hAnsiTheme="minorHAnsi" w:cstheme="minorHAnsi"/>
          <w:szCs w:val="24"/>
        </w:rPr>
        <w:t>itd</w:t>
      </w:r>
      <w:proofErr w:type="spellEnd"/>
      <w:r w:rsidRPr="00AD5607">
        <w:rPr>
          <w:rFonts w:asciiTheme="minorHAnsi" w:hAnsiTheme="minorHAnsi" w:cstheme="minorHAnsi"/>
          <w:szCs w:val="24"/>
        </w:rPr>
        <w:t>.)</w:t>
      </w:r>
    </w:p>
    <w:p w:rsidR="009415A0" w:rsidRPr="009804FA" w:rsidRDefault="009415A0" w:rsidP="009415A0">
      <w:pPr>
        <w:pStyle w:val="Odlomakpopisa"/>
        <w:ind w:left="567"/>
        <w:rPr>
          <w:rFonts w:asciiTheme="minorHAnsi" w:hAnsiTheme="minorHAnsi" w:cstheme="minorHAnsi"/>
          <w:color w:val="FF0000"/>
          <w:sz w:val="21"/>
          <w:szCs w:val="21"/>
        </w:rPr>
      </w:pPr>
    </w:p>
    <w:p w:rsidR="009415A0" w:rsidRPr="00AD5607" w:rsidRDefault="009415A0" w:rsidP="009415A0">
      <w:pPr>
        <w:autoSpaceDE w:val="0"/>
        <w:autoSpaceDN w:val="0"/>
        <w:adjustRightInd w:val="0"/>
        <w:ind w:left="142"/>
        <w:rPr>
          <w:rFonts w:asciiTheme="minorHAnsi" w:eastAsiaTheme="minorHAnsi" w:hAnsiTheme="minorHAnsi" w:cstheme="minorHAnsi"/>
          <w:b/>
          <w:bCs/>
          <w:szCs w:val="24"/>
        </w:rPr>
      </w:pPr>
      <w:r w:rsidRPr="00AD5607">
        <w:rPr>
          <w:rFonts w:asciiTheme="minorHAnsi" w:eastAsiaTheme="minorHAnsi" w:hAnsiTheme="minorHAnsi" w:cstheme="minorHAnsi"/>
          <w:b/>
          <w:bCs/>
          <w:szCs w:val="24"/>
        </w:rPr>
        <w:t>Način izrade</w:t>
      </w:r>
    </w:p>
    <w:p w:rsidR="009415A0" w:rsidRPr="00AD5607" w:rsidRDefault="009415A0" w:rsidP="009415A0">
      <w:pPr>
        <w:autoSpaceDE w:val="0"/>
        <w:autoSpaceDN w:val="0"/>
        <w:adjustRightInd w:val="0"/>
        <w:ind w:left="142"/>
        <w:rPr>
          <w:rFonts w:asciiTheme="minorHAnsi" w:eastAsia="TimesNewRomanPSMT" w:hAnsiTheme="minorHAnsi" w:cstheme="minorHAnsi"/>
          <w:szCs w:val="24"/>
        </w:rPr>
      </w:pPr>
      <w:r w:rsidRPr="00AD5607">
        <w:rPr>
          <w:rFonts w:asciiTheme="minorHAnsi" w:eastAsiaTheme="minorHAnsi" w:hAnsiTheme="minorHAnsi" w:cstheme="minorHAnsi"/>
          <w:szCs w:val="24"/>
        </w:rPr>
        <w:t xml:space="preserve">1. </w:t>
      </w:r>
      <w:r w:rsidRPr="00AD5607">
        <w:rPr>
          <w:rFonts w:asciiTheme="minorHAnsi" w:eastAsia="TimesNewRomanPSMT" w:hAnsiTheme="minorHAnsi" w:cstheme="minorHAnsi"/>
          <w:szCs w:val="24"/>
        </w:rPr>
        <w:t>Ponuda se dostavlja elektroničkim sredstvima komunikacije putem EOJN RH.</w:t>
      </w:r>
    </w:p>
    <w:p w:rsidR="009415A0" w:rsidRPr="00AD5607" w:rsidRDefault="009415A0" w:rsidP="009415A0">
      <w:pPr>
        <w:autoSpaceDE w:val="0"/>
        <w:autoSpaceDN w:val="0"/>
        <w:adjustRightInd w:val="0"/>
        <w:ind w:left="142"/>
        <w:rPr>
          <w:rFonts w:asciiTheme="minorHAnsi" w:eastAsia="TimesNewRomanPSMT" w:hAnsiTheme="minorHAnsi" w:cstheme="minorHAnsi"/>
          <w:szCs w:val="24"/>
        </w:rPr>
      </w:pPr>
      <w:r w:rsidRPr="00AD5607">
        <w:rPr>
          <w:rFonts w:asciiTheme="minorHAnsi" w:eastAsiaTheme="minorHAnsi" w:hAnsiTheme="minorHAnsi" w:cstheme="minorHAnsi"/>
          <w:szCs w:val="24"/>
        </w:rPr>
        <w:t xml:space="preserve">2. </w:t>
      </w:r>
      <w:r w:rsidRPr="00AD5607">
        <w:rPr>
          <w:rFonts w:asciiTheme="minorHAnsi" w:eastAsia="TimesNewRomanPSMT" w:hAnsiTheme="minorHAnsi" w:cstheme="minorHAnsi"/>
          <w:szCs w:val="24"/>
        </w:rPr>
        <w:t>Ponuditelj je obvezan izraditi ponudu u formatu dokumenta naznačenom ovom Dokumentacijom.</w:t>
      </w:r>
    </w:p>
    <w:p w:rsidR="009415A0" w:rsidRPr="00AD5607" w:rsidRDefault="009415A0" w:rsidP="009415A0">
      <w:pPr>
        <w:autoSpaceDE w:val="0"/>
        <w:autoSpaceDN w:val="0"/>
        <w:adjustRightInd w:val="0"/>
        <w:ind w:firstLine="142"/>
        <w:rPr>
          <w:rFonts w:asciiTheme="minorHAnsi" w:eastAsiaTheme="minorHAnsi" w:hAnsiTheme="minorHAnsi" w:cstheme="minorHAnsi"/>
          <w:szCs w:val="24"/>
        </w:rPr>
      </w:pPr>
      <w:r w:rsidRPr="00AD5607">
        <w:rPr>
          <w:rFonts w:asciiTheme="minorHAnsi" w:eastAsiaTheme="minorHAnsi" w:hAnsiTheme="minorHAnsi" w:cstheme="minorHAnsi"/>
          <w:szCs w:val="24"/>
        </w:rPr>
        <w:t xml:space="preserve">3. </w:t>
      </w:r>
      <w:r w:rsidRPr="00AD5607">
        <w:rPr>
          <w:rFonts w:asciiTheme="minorHAnsi" w:eastAsia="TimesNewRomanPSMT" w:hAnsiTheme="minorHAnsi" w:cstheme="minorHAnsi"/>
          <w:szCs w:val="24"/>
        </w:rPr>
        <w:t>Za dokumente koje naručitelj nije odredio format dokumenta, ponuditelj je obvezan i</w:t>
      </w:r>
      <w:r w:rsidRPr="00AD5607">
        <w:rPr>
          <w:rFonts w:asciiTheme="minorHAnsi" w:eastAsiaTheme="minorHAnsi" w:hAnsiTheme="minorHAnsi" w:cstheme="minorHAnsi"/>
          <w:szCs w:val="24"/>
        </w:rPr>
        <w:t>zraditi</w:t>
      </w:r>
    </w:p>
    <w:p w:rsidR="009415A0" w:rsidRPr="00AD5607" w:rsidRDefault="009415A0" w:rsidP="009415A0">
      <w:pPr>
        <w:autoSpaceDE w:val="0"/>
        <w:autoSpaceDN w:val="0"/>
        <w:adjustRightInd w:val="0"/>
        <w:ind w:left="142"/>
        <w:rPr>
          <w:rFonts w:asciiTheme="minorHAnsi" w:eastAsia="TimesNewRomanPSMT" w:hAnsiTheme="minorHAnsi" w:cstheme="minorHAnsi"/>
          <w:szCs w:val="24"/>
        </w:rPr>
      </w:pPr>
      <w:r w:rsidRPr="00AD5607">
        <w:rPr>
          <w:rFonts w:asciiTheme="minorHAnsi" w:eastAsiaTheme="minorHAnsi" w:hAnsiTheme="minorHAnsi" w:cstheme="minorHAnsi"/>
          <w:szCs w:val="24"/>
        </w:rPr>
        <w:t xml:space="preserve">u </w:t>
      </w:r>
      <w:r w:rsidRPr="00AD5607">
        <w:rPr>
          <w:rFonts w:asciiTheme="minorHAnsi" w:eastAsia="TimesNewRomanPSMT" w:hAnsiTheme="minorHAnsi" w:cstheme="minorHAnsi"/>
          <w:szCs w:val="24"/>
        </w:rPr>
        <w:t xml:space="preserve">formatu koji je </w:t>
      </w:r>
      <w:proofErr w:type="spellStart"/>
      <w:r w:rsidRPr="00AD5607">
        <w:rPr>
          <w:rFonts w:asciiTheme="minorHAnsi" w:eastAsia="TimesNewRomanPSMT" w:hAnsiTheme="minorHAnsi" w:cstheme="minorHAnsi"/>
          <w:szCs w:val="24"/>
        </w:rPr>
        <w:t>općedostupan</w:t>
      </w:r>
      <w:proofErr w:type="spellEnd"/>
      <w:r w:rsidRPr="00AD5607">
        <w:rPr>
          <w:rFonts w:asciiTheme="minorHAnsi" w:eastAsia="TimesNewRomanPSMT" w:hAnsiTheme="minorHAnsi" w:cstheme="minorHAnsi"/>
          <w:szCs w:val="24"/>
        </w:rPr>
        <w:t xml:space="preserve"> i nije diskriminirajući.</w:t>
      </w:r>
    </w:p>
    <w:p w:rsidR="009415A0" w:rsidRPr="00AD5607" w:rsidRDefault="009415A0" w:rsidP="009415A0">
      <w:pPr>
        <w:autoSpaceDE w:val="0"/>
        <w:autoSpaceDN w:val="0"/>
        <w:adjustRightInd w:val="0"/>
        <w:ind w:firstLine="142"/>
        <w:rPr>
          <w:rFonts w:asciiTheme="minorHAnsi" w:eastAsia="TimesNewRomanPSMT" w:hAnsiTheme="minorHAnsi" w:cstheme="minorHAnsi"/>
          <w:szCs w:val="24"/>
        </w:rPr>
      </w:pPr>
      <w:r w:rsidRPr="00AD5607">
        <w:rPr>
          <w:rFonts w:asciiTheme="minorHAnsi" w:eastAsiaTheme="minorHAnsi" w:hAnsiTheme="minorHAnsi" w:cstheme="minorHAnsi"/>
          <w:szCs w:val="24"/>
        </w:rPr>
        <w:lastRenderedPageBreak/>
        <w:t xml:space="preserve">4. </w:t>
      </w:r>
      <w:r w:rsidRPr="00AD5607">
        <w:rPr>
          <w:rFonts w:asciiTheme="minorHAnsi" w:eastAsia="TimesNewRomanPSMT" w:hAnsiTheme="minorHAnsi" w:cstheme="minorHAnsi"/>
          <w:szCs w:val="24"/>
        </w:rPr>
        <w:t>Ponuditelj nije obvezan označiti stranice ponude koja se dostavlja elektroničkim sredstvima</w:t>
      </w:r>
    </w:p>
    <w:p w:rsidR="009415A0" w:rsidRPr="00AD5607" w:rsidRDefault="009415A0" w:rsidP="009415A0">
      <w:pPr>
        <w:autoSpaceDE w:val="0"/>
        <w:autoSpaceDN w:val="0"/>
        <w:adjustRightInd w:val="0"/>
        <w:ind w:firstLine="142"/>
        <w:rPr>
          <w:rFonts w:asciiTheme="minorHAnsi" w:eastAsiaTheme="minorHAnsi" w:hAnsiTheme="minorHAnsi" w:cstheme="minorHAnsi"/>
          <w:szCs w:val="24"/>
        </w:rPr>
      </w:pPr>
      <w:r w:rsidRPr="00AD5607">
        <w:rPr>
          <w:rFonts w:asciiTheme="minorHAnsi" w:eastAsiaTheme="minorHAnsi" w:hAnsiTheme="minorHAnsi" w:cstheme="minorHAnsi"/>
          <w:szCs w:val="24"/>
        </w:rPr>
        <w:t>komunikacije.</w:t>
      </w:r>
    </w:p>
    <w:p w:rsidR="009415A0" w:rsidRPr="00AD5607" w:rsidRDefault="009415A0" w:rsidP="009415A0">
      <w:pPr>
        <w:autoSpaceDE w:val="0"/>
        <w:autoSpaceDN w:val="0"/>
        <w:adjustRightInd w:val="0"/>
        <w:ind w:left="142"/>
        <w:rPr>
          <w:rFonts w:asciiTheme="minorHAnsi" w:eastAsiaTheme="minorHAnsi" w:hAnsiTheme="minorHAnsi" w:cstheme="minorHAnsi"/>
          <w:szCs w:val="24"/>
        </w:rPr>
      </w:pPr>
      <w:r w:rsidRPr="00AD5607">
        <w:rPr>
          <w:rFonts w:asciiTheme="minorHAnsi" w:eastAsiaTheme="minorHAnsi" w:hAnsiTheme="minorHAnsi" w:cstheme="minorHAnsi"/>
          <w:szCs w:val="24"/>
        </w:rPr>
        <w:t xml:space="preserve">5. </w:t>
      </w:r>
      <w:r w:rsidRPr="00AD5607">
        <w:rPr>
          <w:rFonts w:asciiTheme="minorHAnsi" w:eastAsia="TimesNewRomanPSMT" w:hAnsiTheme="minorHAnsi" w:cstheme="minorHAnsi"/>
          <w:szCs w:val="24"/>
        </w:rPr>
        <w:t>Ako se dijelovi ponude dostavljaju sredstvima komunikacije koja nisu elektronička, p</w:t>
      </w:r>
      <w:r w:rsidRPr="00AD5607">
        <w:rPr>
          <w:rFonts w:asciiTheme="minorHAnsi" w:eastAsiaTheme="minorHAnsi" w:hAnsiTheme="minorHAnsi" w:cstheme="minorHAnsi"/>
          <w:szCs w:val="24"/>
        </w:rPr>
        <w:t>onuditelj mora</w:t>
      </w:r>
      <w:r>
        <w:rPr>
          <w:rFonts w:asciiTheme="minorHAnsi" w:eastAsiaTheme="minorHAnsi" w:hAnsiTheme="minorHAnsi" w:cstheme="minorHAnsi"/>
          <w:szCs w:val="24"/>
        </w:rPr>
        <w:t xml:space="preserve"> </w:t>
      </w:r>
      <w:r w:rsidRPr="00AD5607">
        <w:rPr>
          <w:rFonts w:asciiTheme="minorHAnsi" w:eastAsia="TimesNewRomanPSMT" w:hAnsiTheme="minorHAnsi" w:cstheme="minorHAnsi"/>
          <w:szCs w:val="24"/>
        </w:rPr>
        <w:t>u sadržaju ponude navesti koji dijelovi se tako dostavljaju.</w:t>
      </w:r>
    </w:p>
    <w:p w:rsidR="009415A0" w:rsidRPr="00AD5607" w:rsidRDefault="009415A0" w:rsidP="009415A0">
      <w:pPr>
        <w:autoSpaceDE w:val="0"/>
        <w:autoSpaceDN w:val="0"/>
        <w:adjustRightInd w:val="0"/>
        <w:ind w:left="142"/>
        <w:rPr>
          <w:rFonts w:asciiTheme="minorHAnsi" w:eastAsia="TimesNewRomanPSMT" w:hAnsiTheme="minorHAnsi" w:cstheme="minorHAnsi"/>
          <w:szCs w:val="24"/>
        </w:rPr>
      </w:pPr>
      <w:r w:rsidRPr="00AD5607">
        <w:rPr>
          <w:rFonts w:asciiTheme="minorHAnsi" w:eastAsiaTheme="minorHAnsi" w:hAnsiTheme="minorHAnsi" w:cstheme="minorHAnsi"/>
          <w:iCs/>
          <w:szCs w:val="24"/>
        </w:rPr>
        <w:t>6</w:t>
      </w:r>
      <w:r w:rsidRPr="00AD5607">
        <w:rPr>
          <w:rFonts w:asciiTheme="minorHAnsi" w:eastAsiaTheme="minorHAnsi" w:hAnsiTheme="minorHAnsi" w:cstheme="minorHAnsi"/>
          <w:i/>
          <w:iCs/>
          <w:szCs w:val="24"/>
        </w:rPr>
        <w:t xml:space="preserve">. </w:t>
      </w:r>
      <w:r w:rsidRPr="00AD5607">
        <w:rPr>
          <w:rFonts w:asciiTheme="minorHAnsi" w:eastAsia="TimesNewRomanPSMT" w:hAnsiTheme="minorHAnsi" w:cstheme="minorHAnsi"/>
          <w:szCs w:val="24"/>
        </w:rPr>
        <w:t>Dijelovi ponude koji se dostavljaju u papirnatom obliku moraju biti uvezani u cjelinu na način da</w:t>
      </w:r>
      <w:r>
        <w:rPr>
          <w:rFonts w:asciiTheme="minorHAnsi" w:eastAsia="TimesNewRomanPSMT" w:hAnsiTheme="minorHAnsi" w:cstheme="minorHAnsi"/>
          <w:szCs w:val="24"/>
        </w:rPr>
        <w:t xml:space="preserve"> </w:t>
      </w:r>
      <w:r w:rsidRPr="00AD5607">
        <w:rPr>
          <w:rFonts w:asciiTheme="minorHAnsi" w:eastAsia="TimesNewRomanPSMT" w:hAnsiTheme="minorHAnsi" w:cstheme="minorHAnsi"/>
          <w:szCs w:val="24"/>
        </w:rPr>
        <w:t>se onemogući naknadno vađenje ili umetanje listova ili dijelova ponude.</w:t>
      </w:r>
    </w:p>
    <w:p w:rsidR="009415A0" w:rsidRPr="00AD5607" w:rsidRDefault="009415A0" w:rsidP="009415A0">
      <w:pPr>
        <w:autoSpaceDE w:val="0"/>
        <w:autoSpaceDN w:val="0"/>
        <w:adjustRightInd w:val="0"/>
        <w:ind w:left="142"/>
        <w:rPr>
          <w:rFonts w:asciiTheme="minorHAnsi" w:eastAsia="TimesNewRomanPSMT" w:hAnsiTheme="minorHAnsi" w:cstheme="minorHAnsi"/>
          <w:szCs w:val="24"/>
        </w:rPr>
      </w:pPr>
      <w:r w:rsidRPr="00AD5607">
        <w:rPr>
          <w:rFonts w:asciiTheme="minorHAnsi" w:eastAsiaTheme="minorHAnsi" w:hAnsiTheme="minorHAnsi" w:cstheme="minorHAnsi"/>
          <w:szCs w:val="24"/>
        </w:rPr>
        <w:t>7. Ponuditelj</w:t>
      </w:r>
      <w:r w:rsidRPr="00AD5607">
        <w:rPr>
          <w:rFonts w:asciiTheme="minorHAnsi" w:eastAsia="TimesNewRomanPSMT" w:hAnsiTheme="minorHAnsi" w:cstheme="minorHAnsi"/>
          <w:szCs w:val="24"/>
        </w:rPr>
        <w:t>i nemaju pravo mijenjati, ispravljati, dopunjavati ili brisati ili na bilo koji drugi način</w:t>
      </w:r>
      <w:r>
        <w:rPr>
          <w:rFonts w:asciiTheme="minorHAnsi" w:eastAsia="TimesNewRomanPSMT" w:hAnsiTheme="minorHAnsi" w:cstheme="minorHAnsi"/>
          <w:szCs w:val="24"/>
        </w:rPr>
        <w:t xml:space="preserve"> </w:t>
      </w:r>
      <w:r w:rsidRPr="00AD5607">
        <w:rPr>
          <w:rFonts w:asciiTheme="minorHAnsi" w:eastAsia="TimesNewRomanPSMT" w:hAnsiTheme="minorHAnsi" w:cstheme="minorHAnsi"/>
          <w:szCs w:val="24"/>
        </w:rPr>
        <w:t>intervenirati u tekst koji je odredio naručitelj u Dokumentaciji o nabavi.</w:t>
      </w:r>
    </w:p>
    <w:p w:rsidR="009415A0" w:rsidRPr="00AD5607" w:rsidRDefault="009415A0" w:rsidP="009415A0">
      <w:pPr>
        <w:autoSpaceDE w:val="0"/>
        <w:autoSpaceDN w:val="0"/>
        <w:adjustRightInd w:val="0"/>
        <w:ind w:firstLine="142"/>
        <w:rPr>
          <w:rFonts w:asciiTheme="minorHAnsi" w:eastAsia="TimesNewRomanPSMT" w:hAnsiTheme="minorHAnsi" w:cstheme="minorHAnsi"/>
          <w:szCs w:val="24"/>
        </w:rPr>
      </w:pPr>
      <w:r w:rsidRPr="00AD5607">
        <w:rPr>
          <w:rFonts w:asciiTheme="minorHAnsi" w:eastAsiaTheme="minorHAnsi" w:hAnsiTheme="minorHAnsi" w:cstheme="minorHAnsi"/>
          <w:szCs w:val="24"/>
        </w:rPr>
        <w:t xml:space="preserve">8. U </w:t>
      </w:r>
      <w:r w:rsidRPr="00AD5607">
        <w:rPr>
          <w:rFonts w:asciiTheme="minorHAnsi" w:eastAsia="TimesNewRomanPSMT" w:hAnsiTheme="minorHAnsi" w:cstheme="minorHAnsi"/>
          <w:szCs w:val="24"/>
        </w:rPr>
        <w:t>ponudi mora biti u cijelosti ispunjen i priložen troškovnik koji je dio ove Dokumentacije.</w:t>
      </w:r>
    </w:p>
    <w:p w:rsidR="009415A0" w:rsidRPr="00AD5607" w:rsidRDefault="009415A0" w:rsidP="009415A0">
      <w:pPr>
        <w:autoSpaceDE w:val="0"/>
        <w:autoSpaceDN w:val="0"/>
        <w:adjustRightInd w:val="0"/>
        <w:ind w:left="142"/>
        <w:rPr>
          <w:rFonts w:asciiTheme="minorHAnsi" w:eastAsia="TimesNewRomanPSMT" w:hAnsiTheme="minorHAnsi" w:cstheme="minorHAnsi"/>
          <w:szCs w:val="24"/>
        </w:rPr>
      </w:pPr>
      <w:r w:rsidRPr="00AD5607">
        <w:rPr>
          <w:rFonts w:asciiTheme="minorHAnsi" w:eastAsiaTheme="minorHAnsi" w:hAnsiTheme="minorHAnsi" w:cstheme="minorHAnsi"/>
          <w:szCs w:val="24"/>
        </w:rPr>
        <w:t>9. I</w:t>
      </w:r>
      <w:r w:rsidRPr="00AD5607">
        <w:rPr>
          <w:rFonts w:asciiTheme="minorHAnsi" w:eastAsia="TimesNewRomanPSMT" w:hAnsiTheme="minorHAnsi" w:cstheme="minorHAnsi"/>
          <w:szCs w:val="24"/>
        </w:rPr>
        <w:t>spravci u dijelu ponude koja se dostavlja u papirnatom obliku moraju biti izrađeni na način da su</w:t>
      </w:r>
      <w:r>
        <w:rPr>
          <w:rFonts w:asciiTheme="minorHAnsi" w:eastAsia="TimesNewRomanPSMT" w:hAnsiTheme="minorHAnsi" w:cstheme="minorHAnsi"/>
          <w:szCs w:val="24"/>
        </w:rPr>
        <w:tab/>
      </w:r>
      <w:r w:rsidRPr="00AD5607">
        <w:rPr>
          <w:rFonts w:asciiTheme="minorHAnsi" w:eastAsia="TimesNewRomanPSMT" w:hAnsiTheme="minorHAnsi" w:cstheme="minorHAnsi"/>
          <w:szCs w:val="24"/>
        </w:rPr>
        <w:t xml:space="preserve">vidljivi. Ispravci moraju uz navod datuma ispravka biti potvrđeni </w:t>
      </w:r>
      <w:r w:rsidRPr="00AD5607">
        <w:rPr>
          <w:rFonts w:asciiTheme="minorHAnsi" w:eastAsiaTheme="minorHAnsi" w:hAnsiTheme="minorHAnsi" w:cstheme="minorHAnsi"/>
          <w:szCs w:val="24"/>
        </w:rPr>
        <w:t>potpisom ponuditelja.</w:t>
      </w:r>
    </w:p>
    <w:p w:rsidR="009415A0" w:rsidRPr="00AD5607" w:rsidRDefault="009415A0" w:rsidP="009415A0">
      <w:pPr>
        <w:shd w:val="clear" w:color="auto" w:fill="FFFFFF" w:themeFill="background1"/>
        <w:jc w:val="both"/>
        <w:rPr>
          <w:rFonts w:asciiTheme="minorHAnsi" w:hAnsiTheme="minorHAnsi" w:cstheme="minorHAnsi"/>
          <w:color w:val="FF0000"/>
          <w:sz w:val="21"/>
          <w:szCs w:val="21"/>
        </w:rPr>
      </w:pPr>
    </w:p>
    <w:bookmarkEnd w:id="83"/>
    <w:bookmarkEnd w:id="84"/>
    <w:p w:rsidR="009415A0" w:rsidRDefault="009415A0" w:rsidP="009415A0">
      <w:pPr>
        <w:pStyle w:val="Naslov2"/>
        <w:numPr>
          <w:ilvl w:val="1"/>
          <w:numId w:val="43"/>
        </w:numPr>
      </w:pPr>
      <w:r>
        <w:t>Način dostave ponude</w:t>
      </w:r>
    </w:p>
    <w:p w:rsidR="009415A0" w:rsidRPr="00081304" w:rsidRDefault="009415A0" w:rsidP="009415A0">
      <w:pPr>
        <w:autoSpaceDE w:val="0"/>
        <w:autoSpaceDN w:val="0"/>
        <w:adjustRightInd w:val="0"/>
        <w:rPr>
          <w:rFonts w:asciiTheme="minorHAnsi" w:eastAsia="TimesNewRomanPSMT" w:hAnsiTheme="minorHAnsi" w:cstheme="minorHAnsi"/>
          <w:szCs w:val="24"/>
        </w:rPr>
      </w:pPr>
      <w:r w:rsidRPr="00081304">
        <w:rPr>
          <w:rFonts w:asciiTheme="minorHAnsi" w:eastAsia="TimesNewRomanPSMT" w:hAnsiTheme="minorHAnsi" w:cstheme="minorHAnsi"/>
          <w:szCs w:val="24"/>
        </w:rPr>
        <w:t>Elektronička dostava ponuda provodi se posredstvom elektroničkog oglasnika javne nabave Narodnih novina vezujući se na elektroničku objavu poziva na nadmetanje te na elektronički pristup dokumentaciji za nadmetanje.</w:t>
      </w:r>
    </w:p>
    <w:p w:rsidR="009415A0" w:rsidRPr="00081304" w:rsidRDefault="009415A0" w:rsidP="009415A0">
      <w:pPr>
        <w:autoSpaceDE w:val="0"/>
        <w:autoSpaceDN w:val="0"/>
        <w:adjustRightInd w:val="0"/>
        <w:rPr>
          <w:rFonts w:asciiTheme="minorHAnsi" w:eastAsia="TimesNewRomanPSMT" w:hAnsiTheme="minorHAnsi" w:cstheme="minorHAnsi"/>
          <w:szCs w:val="24"/>
        </w:rPr>
      </w:pPr>
      <w:r w:rsidRPr="00081304">
        <w:rPr>
          <w:rFonts w:asciiTheme="minorHAnsi" w:eastAsia="TimesNewRomanPSMT" w:hAnsiTheme="minorHAnsi" w:cstheme="minorHAnsi"/>
          <w:szCs w:val="24"/>
        </w:rPr>
        <w:t xml:space="preserve">Ključni koraci koje gospodarski subjekt mora poduzeti, odnosno tehnički uvjeti koje mora ispuniti </w:t>
      </w:r>
      <w:proofErr w:type="spellStart"/>
      <w:r w:rsidRPr="00081304">
        <w:rPr>
          <w:rFonts w:asciiTheme="minorHAnsi" w:eastAsia="TimesNewRomanPSMT" w:hAnsiTheme="minorHAnsi" w:cstheme="minorHAnsi"/>
          <w:szCs w:val="24"/>
        </w:rPr>
        <w:t>kakobi</w:t>
      </w:r>
      <w:proofErr w:type="spellEnd"/>
      <w:r w:rsidRPr="00081304">
        <w:rPr>
          <w:rFonts w:asciiTheme="minorHAnsi" w:eastAsia="TimesNewRomanPSMT" w:hAnsiTheme="minorHAnsi" w:cstheme="minorHAnsi"/>
          <w:szCs w:val="24"/>
        </w:rPr>
        <w:t xml:space="preserve"> uspješno predao elektroničku ponudu su sljedeći:</w:t>
      </w:r>
    </w:p>
    <w:p w:rsidR="009415A0" w:rsidRPr="00081304"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081304">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rPr>
        <w:t>Gospodarski subjekt se u roku za dostavu ponuda, u ovom postupku javne nabave,</w:t>
      </w:r>
    </w:p>
    <w:p w:rsidR="009415A0"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081304">
        <w:rPr>
          <w:rFonts w:asciiTheme="minorHAnsi" w:eastAsia="TimesNewRomanPSMT" w:hAnsiTheme="minorHAnsi" w:cstheme="minorHAnsi"/>
          <w:szCs w:val="24"/>
        </w:rPr>
        <w:t>prijavio/registrirao u EOJN RH kao zainteresirani gospodarski subjekt pri čemu je upisao važeću adresu e-pošte za razmjenu informacija s Naručiteljem putem elektroničkog oglasnika;</w:t>
      </w:r>
    </w:p>
    <w:p w:rsidR="009415A0" w:rsidRPr="00081304" w:rsidRDefault="009415A0" w:rsidP="009415A0">
      <w:pPr>
        <w:autoSpaceDE w:val="0"/>
        <w:autoSpaceDN w:val="0"/>
        <w:adjustRightInd w:val="0"/>
        <w:ind w:firstLine="360"/>
        <w:rPr>
          <w:rFonts w:asciiTheme="minorHAnsi" w:eastAsiaTheme="minorHAnsi" w:hAnsiTheme="minorHAnsi" w:cstheme="minorHAnsi"/>
          <w:szCs w:val="24"/>
          <w:lang w:bidi="he-IL"/>
        </w:rPr>
      </w:pPr>
      <w:r w:rsidRPr="00081304">
        <w:rPr>
          <w:rFonts w:asciiTheme="minorHAnsi" w:eastAsiaTheme="minorHAnsi" w:hAnsiTheme="minorHAnsi" w:cstheme="minorHAnsi"/>
          <w:szCs w:val="24"/>
          <w:lang w:bidi="he-IL"/>
        </w:rPr>
        <w:t>• Gospodarski subjekt je putem EOJN RH-a dostavio ponudu u roku za dostavu ponuda.</w:t>
      </w:r>
    </w:p>
    <w:p w:rsidR="009415A0" w:rsidRPr="00081304" w:rsidRDefault="009415A0" w:rsidP="009415A0">
      <w:pPr>
        <w:autoSpaceDE w:val="0"/>
        <w:autoSpaceDN w:val="0"/>
        <w:adjustRightInd w:val="0"/>
        <w:rPr>
          <w:rFonts w:asciiTheme="minorHAnsi" w:eastAsia="TimesNewRomanPSMT" w:hAnsiTheme="minorHAnsi" w:cstheme="minorHAnsi"/>
          <w:szCs w:val="24"/>
          <w:lang w:bidi="he-IL"/>
        </w:rPr>
      </w:pPr>
      <w:r w:rsidRPr="00081304">
        <w:rPr>
          <w:rFonts w:asciiTheme="minorHAnsi" w:eastAsia="TimesNewRomanPSMT" w:hAnsiTheme="minorHAnsi" w:cstheme="minorHAnsi"/>
          <w:szCs w:val="24"/>
          <w:lang w:bidi="he-IL"/>
        </w:rPr>
        <w:t>Prilikom elektroničke dostave ponuda, sva komunikacija, razmjena i pohrana informacija između</w:t>
      </w:r>
      <w:r>
        <w:rPr>
          <w:rFonts w:asciiTheme="minorHAnsi" w:eastAsia="TimesNewRomanPSMT" w:hAnsiTheme="minorHAnsi" w:cstheme="minorHAnsi"/>
          <w:szCs w:val="24"/>
          <w:lang w:bidi="he-IL"/>
        </w:rPr>
        <w:t xml:space="preserve"> </w:t>
      </w:r>
      <w:r w:rsidRPr="00081304">
        <w:rPr>
          <w:rFonts w:asciiTheme="minorHAnsi" w:eastAsiaTheme="minorHAnsi" w:hAnsiTheme="minorHAnsi" w:cstheme="minorHAnsi"/>
          <w:szCs w:val="24"/>
          <w:lang w:bidi="he-IL"/>
        </w:rPr>
        <w:t xml:space="preserve">gospodarskog subjekta </w:t>
      </w:r>
      <w:r w:rsidRPr="00081304">
        <w:rPr>
          <w:rFonts w:asciiTheme="minorHAnsi" w:eastAsia="TimesNewRomanPSMT" w:hAnsiTheme="minorHAnsi" w:cstheme="minorHAnsi"/>
          <w:szCs w:val="24"/>
          <w:lang w:bidi="he-IL"/>
        </w:rPr>
        <w:t>i Naručitelja obavlja se na način da se očuva integritet podataka i tajnost ponuda.</w:t>
      </w:r>
    </w:p>
    <w:p w:rsidR="009415A0" w:rsidRPr="00081304" w:rsidRDefault="009415A0" w:rsidP="009415A0">
      <w:pPr>
        <w:autoSpaceDE w:val="0"/>
        <w:autoSpaceDN w:val="0"/>
        <w:adjustRightInd w:val="0"/>
        <w:rPr>
          <w:rFonts w:asciiTheme="minorHAnsi" w:eastAsia="TimesNewRomanPSMT" w:hAnsiTheme="minorHAnsi" w:cstheme="minorHAnsi"/>
          <w:szCs w:val="24"/>
          <w:lang w:bidi="he-IL"/>
        </w:rPr>
      </w:pPr>
      <w:r w:rsidRPr="00081304">
        <w:rPr>
          <w:rFonts w:asciiTheme="minorHAnsi" w:eastAsia="TimesNewRomanPSMT" w:hAnsiTheme="minorHAnsi" w:cstheme="minorHAnsi"/>
          <w:szCs w:val="24"/>
          <w:lang w:bidi="he-IL"/>
        </w:rPr>
        <w:t>Članovi Stručnog povjerenstva za javnu nabavu Naručitelja, ovlašteni za otvaranje ponuda, imat će uvid</w:t>
      </w:r>
      <w:r>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lang w:bidi="he-IL"/>
        </w:rPr>
        <w:t>u sadržaj ponuda tek po isteku roka za njihovu dostavu.</w:t>
      </w:r>
    </w:p>
    <w:p w:rsidR="009415A0" w:rsidRPr="00763B91" w:rsidRDefault="009415A0" w:rsidP="009415A0">
      <w:pPr>
        <w:autoSpaceDE w:val="0"/>
        <w:autoSpaceDN w:val="0"/>
        <w:adjustRightInd w:val="0"/>
        <w:rPr>
          <w:rFonts w:asciiTheme="minorHAnsi" w:eastAsia="TimesNewRomanPSMT" w:hAnsiTheme="minorHAnsi" w:cstheme="minorHAnsi"/>
          <w:szCs w:val="24"/>
          <w:lang w:bidi="he-IL"/>
        </w:rPr>
      </w:pPr>
      <w:r w:rsidRPr="00081304">
        <w:rPr>
          <w:rFonts w:asciiTheme="minorHAnsi" w:eastAsia="TimesNewRomanPSMT" w:hAnsiTheme="minorHAnsi" w:cstheme="minorHAnsi"/>
          <w:szCs w:val="24"/>
          <w:lang w:bidi="he-IL"/>
        </w:rPr>
        <w:t>Elektronič</w:t>
      </w:r>
      <w:r w:rsidRPr="00081304">
        <w:rPr>
          <w:rFonts w:asciiTheme="minorHAnsi" w:eastAsiaTheme="minorHAnsi" w:hAnsiTheme="minorHAnsi" w:cstheme="minorHAnsi"/>
          <w:szCs w:val="24"/>
          <w:lang w:bidi="he-IL"/>
        </w:rPr>
        <w:t xml:space="preserve">ka sredstva komunikacije nisu obvezna </w:t>
      </w:r>
      <w:r w:rsidRPr="00081304">
        <w:rPr>
          <w:rFonts w:asciiTheme="minorHAnsi" w:eastAsia="TimesNewRomanPSMT" w:hAnsiTheme="minorHAnsi" w:cstheme="minorHAnsi"/>
          <w:szCs w:val="24"/>
          <w:lang w:bidi="he-IL"/>
        </w:rPr>
        <w:t>ako izvornike dokumenata ili dokaza nije moguće</w:t>
      </w:r>
      <w:r>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lang w:bidi="he-IL"/>
        </w:rPr>
        <w:t>dostaviti elektroničkim sredstvima komunikacije</w:t>
      </w:r>
      <w:r w:rsidRPr="00081304">
        <w:rPr>
          <w:rFonts w:asciiTheme="minorHAnsi" w:eastAsiaTheme="minorHAnsi" w:hAnsiTheme="minorHAnsi" w:cstheme="minorHAnsi"/>
          <w:szCs w:val="24"/>
          <w:lang w:bidi="he-IL"/>
        </w:rPr>
        <w:t>.</w:t>
      </w:r>
    </w:p>
    <w:p w:rsidR="009415A0" w:rsidRPr="00081304" w:rsidRDefault="009415A0" w:rsidP="009415A0">
      <w:pPr>
        <w:autoSpaceDE w:val="0"/>
        <w:autoSpaceDN w:val="0"/>
        <w:adjustRightInd w:val="0"/>
        <w:rPr>
          <w:rFonts w:asciiTheme="minorHAnsi" w:eastAsia="TimesNewRomanPSMT" w:hAnsiTheme="minorHAnsi" w:cstheme="minorHAnsi"/>
          <w:szCs w:val="24"/>
          <w:lang w:bidi="he-IL"/>
        </w:rPr>
      </w:pPr>
      <w:r w:rsidRPr="00081304">
        <w:rPr>
          <w:rFonts w:asciiTheme="minorHAnsi" w:eastAsiaTheme="minorHAnsi" w:hAnsiTheme="minorHAnsi" w:cstheme="minorHAnsi"/>
          <w:szCs w:val="24"/>
          <w:lang w:bidi="he-IL"/>
        </w:rPr>
        <w:t>K</w:t>
      </w:r>
      <w:r w:rsidRPr="00081304">
        <w:rPr>
          <w:rFonts w:asciiTheme="minorHAnsi" w:eastAsia="TimesNewRomanPSMT" w:hAnsiTheme="minorHAnsi" w:cstheme="minorHAnsi"/>
          <w:szCs w:val="24"/>
          <w:lang w:bidi="he-IL"/>
        </w:rPr>
        <w:t>omunikacija u navedenim slučajevima odvija se putem ovlaštenog pružatelja poštanskih usluga ili</w:t>
      </w:r>
      <w:r>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lang w:bidi="he-IL"/>
        </w:rPr>
        <w:t>druge odgovarajuće kurirske službe, telefaksom ili njihovim kombiniranjem s elektroničkim sredstvima.</w:t>
      </w:r>
    </w:p>
    <w:p w:rsidR="009415A0" w:rsidRPr="00A40926" w:rsidRDefault="009415A0" w:rsidP="009415A0">
      <w:pPr>
        <w:autoSpaceDE w:val="0"/>
        <w:autoSpaceDN w:val="0"/>
        <w:adjustRightInd w:val="0"/>
        <w:rPr>
          <w:rFonts w:asciiTheme="minorHAnsi" w:eastAsiaTheme="minorHAnsi" w:hAnsiTheme="minorHAnsi" w:cstheme="minorHAnsi"/>
          <w:szCs w:val="24"/>
          <w:lang w:bidi="he-IL"/>
        </w:rPr>
      </w:pPr>
      <w:r w:rsidRPr="00081304">
        <w:rPr>
          <w:rFonts w:asciiTheme="minorHAnsi" w:eastAsia="TimesNewRomanPSMT" w:hAnsiTheme="minorHAnsi" w:cstheme="minorHAnsi"/>
          <w:szCs w:val="24"/>
          <w:lang w:bidi="he-IL"/>
        </w:rPr>
        <w:t>Tražen</w:t>
      </w:r>
      <w:r w:rsidRPr="00081304">
        <w:rPr>
          <w:rFonts w:asciiTheme="minorHAnsi" w:eastAsiaTheme="minorHAnsi" w:hAnsiTheme="minorHAnsi" w:cstheme="minorHAnsi"/>
          <w:szCs w:val="24"/>
          <w:lang w:bidi="he-IL"/>
        </w:rPr>
        <w:t xml:space="preserve">u </w:t>
      </w:r>
      <w:r w:rsidRPr="00081304">
        <w:rPr>
          <w:rFonts w:asciiTheme="minorHAnsi" w:eastAsiaTheme="minorHAnsi" w:hAnsiTheme="minorHAnsi" w:cstheme="minorHAnsi"/>
          <w:b/>
          <w:bCs/>
          <w:szCs w:val="24"/>
          <w:lang w:bidi="he-IL"/>
        </w:rPr>
        <w:t xml:space="preserve">bankarsku garanciju (osim u slučaju novčanog pologa) </w:t>
      </w:r>
      <w:r w:rsidRPr="00081304">
        <w:rPr>
          <w:rFonts w:asciiTheme="minorHAnsi" w:eastAsiaTheme="minorHAnsi" w:hAnsiTheme="minorHAnsi" w:cstheme="minorHAnsi"/>
          <w:szCs w:val="24"/>
          <w:lang w:bidi="he-IL"/>
        </w:rPr>
        <w:t xml:space="preserve">koju </w:t>
      </w:r>
      <w:r w:rsidRPr="00081304">
        <w:rPr>
          <w:rFonts w:asciiTheme="minorHAnsi" w:eastAsia="TimesNewRomanPSMT" w:hAnsiTheme="minorHAnsi" w:cstheme="minorHAnsi"/>
          <w:szCs w:val="24"/>
          <w:lang w:bidi="he-IL"/>
        </w:rPr>
        <w:t>u ovom trenutku nije moguće</w:t>
      </w:r>
      <w:r>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lang w:bidi="he-IL"/>
        </w:rPr>
        <w:t>slati i primati kao elektronički dokument, ponuditelji u roku za dostavu ponuda, dostavlja Naručitelju u</w:t>
      </w:r>
      <w:r>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lang w:bidi="he-IL"/>
        </w:rPr>
        <w:t xml:space="preserve">zatvorenoj poštanskoj pošiljci </w:t>
      </w:r>
      <w:r w:rsidRPr="00081304">
        <w:rPr>
          <w:rFonts w:asciiTheme="minorHAnsi" w:eastAsiaTheme="minorHAnsi" w:hAnsiTheme="minorHAnsi" w:cstheme="minorHAnsi"/>
          <w:szCs w:val="24"/>
          <w:lang w:bidi="he-IL"/>
        </w:rPr>
        <w:t xml:space="preserve">na adresu za dostavu ponuda te takva </w:t>
      </w:r>
      <w:r w:rsidRPr="00081304">
        <w:rPr>
          <w:rFonts w:asciiTheme="minorHAnsi" w:eastAsia="TimesNewRomanPSMT" w:hAnsiTheme="minorHAnsi" w:cstheme="minorHAnsi"/>
          <w:szCs w:val="24"/>
          <w:lang w:bidi="he-IL"/>
        </w:rPr>
        <w:t>pošiljka sadrži sve tražene podatke,</w:t>
      </w:r>
      <w:r>
        <w:rPr>
          <w:rFonts w:asciiTheme="minorHAnsi" w:eastAsia="TimesNewRomanPSMT" w:hAnsiTheme="minorHAnsi" w:cstheme="minorHAnsi"/>
          <w:szCs w:val="24"/>
          <w:lang w:bidi="he-IL"/>
        </w:rPr>
        <w:t xml:space="preserve"> </w:t>
      </w:r>
      <w:r w:rsidRPr="00081304">
        <w:rPr>
          <w:rFonts w:asciiTheme="minorHAnsi" w:eastAsia="TimesNewRomanPSMT" w:hAnsiTheme="minorHAnsi" w:cstheme="minorHAnsi"/>
          <w:szCs w:val="24"/>
          <w:lang w:bidi="he-IL"/>
        </w:rPr>
        <w:t xml:space="preserve">s dodatkom „dio/dijelovi ponude koji se dostavlja/ju </w:t>
      </w:r>
      <w:r w:rsidRPr="00A40926">
        <w:rPr>
          <w:rFonts w:asciiTheme="minorHAnsi" w:eastAsia="TimesNewRomanPSMT" w:hAnsiTheme="minorHAnsi" w:cstheme="minorHAnsi"/>
          <w:szCs w:val="24"/>
          <w:lang w:bidi="he-IL"/>
        </w:rPr>
        <w:t xml:space="preserve">odvojeno“. U tom slučaju će se kao vrijeme </w:t>
      </w:r>
      <w:r w:rsidRPr="00A40926">
        <w:rPr>
          <w:rFonts w:asciiTheme="minorHAnsi" w:eastAsiaTheme="minorHAnsi" w:hAnsiTheme="minorHAnsi" w:cstheme="minorHAnsi"/>
          <w:szCs w:val="24"/>
          <w:lang w:bidi="he-IL"/>
        </w:rPr>
        <w:t xml:space="preserve">dostave ponude uzeti vrijeme zaprimanja ponude </w:t>
      </w:r>
    </w:p>
    <w:p w:rsidR="009415A0" w:rsidRPr="009415A0" w:rsidRDefault="009415A0" w:rsidP="009415A0">
      <w:pPr>
        <w:pStyle w:val="Odlomakpopisa"/>
        <w:numPr>
          <w:ilvl w:val="0"/>
          <w:numId w:val="33"/>
        </w:numPr>
        <w:autoSpaceDE w:val="0"/>
        <w:autoSpaceDN w:val="0"/>
        <w:adjustRightInd w:val="0"/>
        <w:rPr>
          <w:rFonts w:asciiTheme="minorHAnsi" w:eastAsia="SymbolMT" w:hAnsiTheme="minorHAnsi" w:cstheme="minorHAnsi"/>
          <w:szCs w:val="24"/>
        </w:rPr>
      </w:pPr>
      <w:r w:rsidRPr="00A40926">
        <w:rPr>
          <w:rFonts w:asciiTheme="minorHAnsi" w:eastAsia="SymbolMT" w:hAnsiTheme="minorHAnsi" w:cstheme="minorHAnsi"/>
          <w:szCs w:val="24"/>
        </w:rPr>
        <w:t xml:space="preserve">na omotnici treba navesti </w:t>
      </w:r>
      <w:r w:rsidRPr="00A40926">
        <w:rPr>
          <w:rFonts w:asciiTheme="minorHAnsi" w:hAnsiTheme="minorHAnsi" w:cstheme="minorHAnsi"/>
          <w:szCs w:val="24"/>
          <w:lang w:eastAsia="ar-SA"/>
        </w:rPr>
        <w:t>na prednjoj strani:</w:t>
      </w:r>
    </w:p>
    <w:p w:rsidR="009415A0" w:rsidRPr="00A40926" w:rsidRDefault="009415A0" w:rsidP="009415A0">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Cs w:val="24"/>
        </w:rPr>
      </w:pPr>
      <w:r w:rsidRPr="00A40926">
        <w:rPr>
          <w:rFonts w:asciiTheme="minorHAnsi" w:hAnsiTheme="minorHAnsi" w:cstheme="minorHAnsi"/>
          <w:b/>
          <w:szCs w:val="24"/>
        </w:rPr>
        <w:lastRenderedPageBreak/>
        <w:t>Albanež d.o.o.</w:t>
      </w:r>
      <w:r w:rsidRPr="00A40926">
        <w:rPr>
          <w:rFonts w:asciiTheme="minorHAnsi" w:hAnsiTheme="minorHAnsi" w:cstheme="minorHAnsi"/>
          <w:b/>
          <w:szCs w:val="24"/>
        </w:rPr>
        <w:br/>
      </w:r>
      <w:proofErr w:type="spellStart"/>
      <w:r w:rsidRPr="00A40926">
        <w:rPr>
          <w:rFonts w:asciiTheme="minorHAnsi" w:hAnsiTheme="minorHAnsi" w:cstheme="minorHAnsi"/>
          <w:b/>
          <w:szCs w:val="24"/>
        </w:rPr>
        <w:t>Pomer</w:t>
      </w:r>
      <w:proofErr w:type="spellEnd"/>
      <w:r w:rsidRPr="00A40926">
        <w:rPr>
          <w:rFonts w:asciiTheme="minorHAnsi" w:hAnsiTheme="minorHAnsi" w:cstheme="minorHAnsi"/>
          <w:b/>
          <w:szCs w:val="24"/>
        </w:rPr>
        <w:t xml:space="preserve"> 1, 52100 Pula</w:t>
      </w:r>
    </w:p>
    <w:p w:rsidR="009415A0" w:rsidRPr="00A40926"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Cs/>
          <w:szCs w:val="24"/>
        </w:rPr>
      </w:pPr>
      <w:r w:rsidRPr="00A40926">
        <w:rPr>
          <w:rFonts w:asciiTheme="minorHAnsi" w:hAnsiTheme="minorHAnsi" w:cstheme="minorHAnsi"/>
          <w:szCs w:val="24"/>
        </w:rPr>
        <w:t>Predmet nabave: „IZGRADNJA OBORINSKE I FEKALNE KAN</w:t>
      </w:r>
      <w:r>
        <w:rPr>
          <w:rFonts w:asciiTheme="minorHAnsi" w:hAnsiTheme="minorHAnsi" w:cstheme="minorHAnsi"/>
          <w:szCs w:val="24"/>
        </w:rPr>
        <w:t>ALIZACIJE DIJELA NASELJA POMER</w:t>
      </w:r>
    </w:p>
    <w:p w:rsidR="009415A0" w:rsidRPr="00A40926"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szCs w:val="24"/>
        </w:rPr>
      </w:pPr>
      <w:proofErr w:type="spellStart"/>
      <w:r w:rsidRPr="00A40926">
        <w:rPr>
          <w:rFonts w:asciiTheme="minorHAnsi" w:hAnsiTheme="minorHAnsi" w:cstheme="minorHAnsi"/>
          <w:szCs w:val="24"/>
        </w:rPr>
        <w:t>Ev</w:t>
      </w:r>
      <w:proofErr w:type="spellEnd"/>
      <w:r w:rsidRPr="00A40926">
        <w:rPr>
          <w:rFonts w:asciiTheme="minorHAnsi" w:hAnsiTheme="minorHAnsi" w:cstheme="minorHAnsi"/>
          <w:szCs w:val="24"/>
        </w:rPr>
        <w:t>. br. nabave: 4-19-OT</w:t>
      </w:r>
    </w:p>
    <w:p w:rsidR="009415A0" w:rsidRPr="00A40926"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Cs w:val="24"/>
          <w:lang w:eastAsia="ar-SA"/>
        </w:rPr>
      </w:pPr>
      <w:r w:rsidRPr="00A40926">
        <w:rPr>
          <w:rFonts w:asciiTheme="minorHAnsi" w:hAnsiTheme="minorHAnsi" w:cstheme="minorHAnsi"/>
          <w:b/>
          <w:bCs/>
          <w:szCs w:val="24"/>
          <w:lang w:eastAsia="ar-SA"/>
        </w:rPr>
        <w:t>„DIO/DIJELOVI PONUDE KOJI SE DOSTAVLJAJU ODVOJENO“</w:t>
      </w:r>
    </w:p>
    <w:p w:rsidR="009415A0" w:rsidRPr="00A40926"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Cs w:val="24"/>
          <w:lang w:eastAsia="ar-SA"/>
        </w:rPr>
      </w:pPr>
      <w:r w:rsidRPr="00A40926">
        <w:rPr>
          <w:rFonts w:asciiTheme="minorHAnsi" w:hAnsiTheme="minorHAnsi" w:cstheme="minorHAnsi"/>
          <w:szCs w:val="24"/>
          <w:lang w:eastAsia="ar-SA"/>
        </w:rPr>
        <w:t>„NE OTVARAJ“</w:t>
      </w:r>
    </w:p>
    <w:p w:rsidR="009415A0" w:rsidRPr="00763B91" w:rsidRDefault="009415A0" w:rsidP="009415A0">
      <w:pPr>
        <w:pStyle w:val="Odlomakpopisa"/>
        <w:autoSpaceDE w:val="0"/>
        <w:autoSpaceDN w:val="0"/>
        <w:adjustRightInd w:val="0"/>
        <w:rPr>
          <w:rFonts w:asciiTheme="minorHAnsi" w:eastAsia="SymbolMT" w:hAnsiTheme="minorHAnsi" w:cstheme="minorHAnsi"/>
          <w:szCs w:val="24"/>
        </w:rPr>
      </w:pPr>
    </w:p>
    <w:p w:rsidR="009415A0" w:rsidRPr="00763B91" w:rsidRDefault="009415A0" w:rsidP="009415A0">
      <w:pPr>
        <w:pStyle w:val="Odlomakpopisa"/>
        <w:numPr>
          <w:ilvl w:val="0"/>
          <w:numId w:val="33"/>
        </w:numPr>
        <w:autoSpaceDE w:val="0"/>
        <w:autoSpaceDN w:val="0"/>
        <w:adjustRightInd w:val="0"/>
        <w:rPr>
          <w:rFonts w:asciiTheme="minorHAnsi" w:eastAsia="SymbolMT" w:hAnsiTheme="minorHAnsi" w:cstheme="minorHAnsi"/>
          <w:szCs w:val="24"/>
        </w:rPr>
      </w:pPr>
      <w:r w:rsidRPr="00763B91">
        <w:rPr>
          <w:rFonts w:asciiTheme="minorHAnsi" w:eastAsia="SymbolMT" w:hAnsiTheme="minorHAnsi" w:cstheme="minorHAnsi"/>
          <w:szCs w:val="24"/>
        </w:rPr>
        <w:t>na omotnici treba navesti potpuni naziv i adresu ponuditelja radi evidencije prispjelih</w:t>
      </w:r>
    </w:p>
    <w:p w:rsidR="009415A0" w:rsidRPr="00763B91" w:rsidRDefault="009415A0" w:rsidP="009415A0">
      <w:pPr>
        <w:autoSpaceDE w:val="0"/>
        <w:autoSpaceDN w:val="0"/>
        <w:adjustRightInd w:val="0"/>
        <w:ind w:firstLine="720"/>
        <w:rPr>
          <w:rFonts w:asciiTheme="minorHAnsi" w:eastAsia="SymbolMT" w:hAnsiTheme="minorHAnsi" w:cstheme="minorHAnsi"/>
          <w:szCs w:val="24"/>
        </w:rPr>
      </w:pPr>
      <w:r w:rsidRPr="00763B91">
        <w:rPr>
          <w:rFonts w:asciiTheme="minorHAnsi" w:eastAsia="SymbolMT" w:hAnsiTheme="minorHAnsi" w:cstheme="minorHAnsi"/>
          <w:szCs w:val="24"/>
        </w:rPr>
        <w:t xml:space="preserve">dijelova </w:t>
      </w:r>
      <w:r w:rsidRPr="00763B91">
        <w:rPr>
          <w:rFonts w:asciiTheme="minorHAnsi" w:eastAsia="TimesNewRomanPSMT" w:hAnsiTheme="minorHAnsi" w:cstheme="minorHAnsi"/>
          <w:szCs w:val="24"/>
        </w:rPr>
        <w:t xml:space="preserve">ponuda ili u slučaju da je </w:t>
      </w:r>
      <w:r w:rsidRPr="00763B91">
        <w:rPr>
          <w:rFonts w:asciiTheme="minorHAnsi" w:eastAsia="SymbolMT" w:hAnsiTheme="minorHAnsi" w:cstheme="minorHAnsi"/>
          <w:szCs w:val="24"/>
        </w:rPr>
        <w:t>dio ponude dostavljen nakon otvaranja ponuda, kako</w:t>
      </w:r>
    </w:p>
    <w:p w:rsidR="009415A0" w:rsidRPr="00763B91" w:rsidRDefault="009415A0" w:rsidP="009415A0">
      <w:pPr>
        <w:autoSpaceDE w:val="0"/>
        <w:autoSpaceDN w:val="0"/>
        <w:adjustRightInd w:val="0"/>
        <w:ind w:firstLine="720"/>
        <w:rPr>
          <w:rFonts w:asciiTheme="minorHAnsi" w:eastAsia="SymbolMT" w:hAnsiTheme="minorHAnsi" w:cstheme="minorHAnsi"/>
          <w:szCs w:val="24"/>
        </w:rPr>
      </w:pPr>
      <w:r w:rsidRPr="00763B91">
        <w:rPr>
          <w:rFonts w:asciiTheme="minorHAnsi" w:eastAsia="SymbolMT" w:hAnsiTheme="minorHAnsi" w:cstheme="minorHAnsi"/>
          <w:szCs w:val="24"/>
        </w:rPr>
        <w:t>bi se mogla neotvorena vratiti ponuditelju</w:t>
      </w:r>
    </w:p>
    <w:p w:rsidR="009415A0" w:rsidRPr="00763B91"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763B91">
        <w:rPr>
          <w:rFonts w:asciiTheme="minorHAnsi" w:eastAsia="TimesNewRomanPSMT" w:hAnsiTheme="minorHAnsi" w:cstheme="minorHAnsi"/>
          <w:szCs w:val="24"/>
        </w:rPr>
        <w:t>ako omotnica nije zatvorena, zapečaćena i označena kako je navedeno</w:t>
      </w:r>
      <w:r w:rsidRPr="00763B91">
        <w:rPr>
          <w:rFonts w:asciiTheme="minorHAnsi" w:eastAsia="SymbolMT" w:hAnsiTheme="minorHAnsi" w:cstheme="minorHAnsi"/>
          <w:szCs w:val="24"/>
        </w:rPr>
        <w:t xml:space="preserve">, </w:t>
      </w:r>
      <w:r w:rsidRPr="00763B91">
        <w:rPr>
          <w:rFonts w:asciiTheme="minorHAnsi" w:eastAsia="TimesNewRomanPSMT" w:hAnsiTheme="minorHAnsi" w:cstheme="minorHAnsi"/>
          <w:szCs w:val="24"/>
        </w:rPr>
        <w:t>naručitelj ne</w:t>
      </w:r>
    </w:p>
    <w:p w:rsidR="009415A0" w:rsidRPr="00763B91" w:rsidRDefault="009415A0" w:rsidP="009415A0">
      <w:pPr>
        <w:autoSpaceDE w:val="0"/>
        <w:autoSpaceDN w:val="0"/>
        <w:adjustRightInd w:val="0"/>
        <w:ind w:firstLine="720"/>
        <w:rPr>
          <w:rFonts w:asciiTheme="minorHAnsi" w:eastAsia="SymbolMT" w:hAnsiTheme="minorHAnsi" w:cstheme="minorHAnsi"/>
          <w:szCs w:val="24"/>
        </w:rPr>
      </w:pPr>
      <w:r w:rsidRPr="00763B91">
        <w:rPr>
          <w:rFonts w:asciiTheme="minorHAnsi" w:eastAsia="SymbolMT" w:hAnsiTheme="minorHAnsi" w:cstheme="minorHAnsi"/>
          <w:szCs w:val="24"/>
        </w:rPr>
        <w:t>snosi nikakvu odgovornost ako se ponuda prerano otvori.</w:t>
      </w:r>
    </w:p>
    <w:p w:rsidR="009415A0" w:rsidRPr="00763B91" w:rsidRDefault="009415A0" w:rsidP="009415A0">
      <w:pPr>
        <w:autoSpaceDE w:val="0"/>
        <w:autoSpaceDN w:val="0"/>
        <w:adjustRightInd w:val="0"/>
        <w:rPr>
          <w:rFonts w:asciiTheme="minorHAnsi" w:eastAsia="TimesNewRomanPSMT" w:hAnsiTheme="minorHAnsi" w:cstheme="minorHAnsi"/>
          <w:szCs w:val="24"/>
        </w:rPr>
      </w:pPr>
      <w:r w:rsidRPr="00763B91">
        <w:rPr>
          <w:rFonts w:asciiTheme="minorHAnsi" w:eastAsia="SymbolMT" w:hAnsiTheme="minorHAnsi" w:cstheme="minorHAnsi"/>
          <w:szCs w:val="24"/>
        </w:rPr>
        <w:t>D</w:t>
      </w:r>
      <w:r w:rsidRPr="00763B91">
        <w:rPr>
          <w:rFonts w:asciiTheme="minorHAnsi" w:eastAsia="TimesNewRomanPSMT" w:hAnsiTheme="minorHAnsi" w:cstheme="minorHAnsi"/>
          <w:szCs w:val="24"/>
        </w:rPr>
        <w:t>ijelovi ponude koji se dostavljaju sredstvima komunikacije koja nisu elektronička moraju biti</w:t>
      </w:r>
    </w:p>
    <w:p w:rsidR="009415A0" w:rsidRDefault="009415A0" w:rsidP="009415A0">
      <w:pPr>
        <w:autoSpaceDE w:val="0"/>
        <w:autoSpaceDN w:val="0"/>
        <w:adjustRightInd w:val="0"/>
        <w:rPr>
          <w:rFonts w:asciiTheme="minorHAnsi" w:eastAsia="TimesNewRomanPSMT" w:hAnsiTheme="minorHAnsi" w:cstheme="minorHAnsi"/>
          <w:szCs w:val="24"/>
        </w:rPr>
      </w:pPr>
      <w:r w:rsidRPr="00763B91">
        <w:rPr>
          <w:rFonts w:asciiTheme="minorHAnsi" w:eastAsia="TimesNewRomanPSMT" w:hAnsiTheme="minorHAnsi" w:cstheme="minorHAnsi"/>
          <w:szCs w:val="24"/>
        </w:rPr>
        <w:t>dostavljeni prije isteka roka za dostavu ponuda te se u tom sluč</w:t>
      </w:r>
      <w:r>
        <w:rPr>
          <w:rFonts w:asciiTheme="minorHAnsi" w:eastAsia="TimesNewRomanPSMT" w:hAnsiTheme="minorHAnsi" w:cstheme="minorHAnsi"/>
          <w:szCs w:val="24"/>
        </w:rPr>
        <w:t xml:space="preserve">aju ponuda smatra zaprimljenom u </w:t>
      </w:r>
      <w:r w:rsidRPr="00763B91">
        <w:rPr>
          <w:rFonts w:asciiTheme="minorHAnsi" w:eastAsia="TimesNewRomanPSMT" w:hAnsiTheme="minorHAnsi" w:cstheme="minorHAnsi"/>
          <w:szCs w:val="24"/>
        </w:rPr>
        <w:t>trenutku zaprimanja ponude elektroničkim sredstvima komunikacije.</w:t>
      </w:r>
    </w:p>
    <w:p w:rsidR="009415A0" w:rsidRPr="00763B91" w:rsidRDefault="009415A0" w:rsidP="009415A0">
      <w:pPr>
        <w:autoSpaceDE w:val="0"/>
        <w:autoSpaceDN w:val="0"/>
        <w:adjustRightInd w:val="0"/>
        <w:rPr>
          <w:rFonts w:asciiTheme="minorHAnsi" w:eastAsia="TimesNewRomanPSMT" w:hAnsiTheme="minorHAnsi" w:cstheme="minorHAnsi"/>
          <w:szCs w:val="24"/>
        </w:rPr>
      </w:pPr>
    </w:p>
    <w:p w:rsidR="009415A0" w:rsidRDefault="009415A0" w:rsidP="009415A0">
      <w:pPr>
        <w:pStyle w:val="Naslov2"/>
        <w:numPr>
          <w:ilvl w:val="1"/>
          <w:numId w:val="43"/>
        </w:numPr>
      </w:pPr>
      <w:bookmarkStart w:id="85" w:name="_Toc480807880"/>
      <w:bookmarkStart w:id="86" w:name="_Toc501308037"/>
      <w:r>
        <w:t>Minimalni zahtjevi koje varijante ponude trebaju zadovoljiti, ako su dopuštene, te posebni zahtjevi za njihovo podnošenje</w:t>
      </w:r>
    </w:p>
    <w:p w:rsidR="009415A0" w:rsidRDefault="009415A0" w:rsidP="009415A0">
      <w:pPr>
        <w:rPr>
          <w:rFonts w:asciiTheme="minorHAnsi" w:hAnsiTheme="minorHAnsi" w:cstheme="minorHAnsi"/>
          <w:szCs w:val="24"/>
        </w:rPr>
      </w:pPr>
      <w:r w:rsidRPr="00FB3C03">
        <w:rPr>
          <w:rFonts w:asciiTheme="minorHAnsi" w:hAnsiTheme="minorHAnsi" w:cstheme="minorHAnsi"/>
          <w:szCs w:val="24"/>
        </w:rPr>
        <w:t>Varijante ponude nisu dopuštene</w:t>
      </w:r>
      <w:r>
        <w:rPr>
          <w:rFonts w:asciiTheme="minorHAnsi" w:hAnsiTheme="minorHAnsi" w:cstheme="minorHAnsi"/>
          <w:szCs w:val="24"/>
        </w:rPr>
        <w:t>.</w:t>
      </w:r>
    </w:p>
    <w:p w:rsidR="009415A0" w:rsidRPr="00FB3C03" w:rsidRDefault="009415A0" w:rsidP="009415A0">
      <w:pPr>
        <w:rPr>
          <w:rFonts w:asciiTheme="minorHAnsi" w:hAnsiTheme="minorHAnsi" w:cstheme="minorHAnsi"/>
          <w:szCs w:val="24"/>
        </w:rPr>
      </w:pPr>
    </w:p>
    <w:bookmarkEnd w:id="85"/>
    <w:bookmarkEnd w:id="86"/>
    <w:p w:rsidR="009415A0" w:rsidRPr="009804FA" w:rsidRDefault="009415A0" w:rsidP="009415A0">
      <w:pPr>
        <w:pStyle w:val="Naslov2"/>
        <w:numPr>
          <w:ilvl w:val="1"/>
          <w:numId w:val="43"/>
        </w:numPr>
      </w:pPr>
      <w:r>
        <w:t>Način određivanja cijene ponude</w:t>
      </w:r>
    </w:p>
    <w:p w:rsidR="009415A0" w:rsidRPr="00A40926" w:rsidRDefault="009415A0" w:rsidP="009415A0">
      <w:pPr>
        <w:autoSpaceDE w:val="0"/>
        <w:autoSpaceDN w:val="0"/>
        <w:adjustRightInd w:val="0"/>
        <w:rPr>
          <w:rFonts w:asciiTheme="minorHAnsi" w:eastAsia="TimesNewRomanPSMT" w:hAnsiTheme="minorHAnsi" w:cstheme="minorHAnsi"/>
          <w:szCs w:val="24"/>
        </w:rPr>
      </w:pPr>
      <w:r w:rsidRPr="00A40926">
        <w:rPr>
          <w:rFonts w:asciiTheme="minorHAnsi" w:eastAsia="TimesNewRomanPSMT" w:hAnsiTheme="minorHAnsi" w:cstheme="minorHAnsi"/>
          <w:szCs w:val="24"/>
        </w:rPr>
        <w:t xml:space="preserve">Ponuditelji su dužni ponuditi, </w:t>
      </w:r>
      <w:proofErr w:type="spellStart"/>
      <w:r w:rsidRPr="00A40926">
        <w:rPr>
          <w:rFonts w:asciiTheme="minorHAnsi" w:eastAsia="TimesNewRomanPSMT" w:hAnsiTheme="minorHAnsi" w:cstheme="minorHAnsi"/>
          <w:szCs w:val="24"/>
        </w:rPr>
        <w:t>tj</w:t>
      </w:r>
      <w:proofErr w:type="spellEnd"/>
      <w:r w:rsidRPr="00A40926">
        <w:rPr>
          <w:rFonts w:asciiTheme="minorHAnsi" w:eastAsia="TimesNewRomanPSMT" w:hAnsiTheme="minorHAnsi" w:cstheme="minorHAnsi"/>
          <w:szCs w:val="24"/>
        </w:rPr>
        <w:t>. upisati jedinične cijene i ukupne cijene (zaokružene na dvije decimale) za svaku stavku troškovnika, na način kako je to određeno u troškovniku.</w:t>
      </w:r>
    </w:p>
    <w:p w:rsidR="009415A0" w:rsidRPr="00A40926" w:rsidRDefault="009415A0" w:rsidP="009415A0">
      <w:pPr>
        <w:autoSpaceDE w:val="0"/>
        <w:autoSpaceDN w:val="0"/>
        <w:adjustRightInd w:val="0"/>
        <w:rPr>
          <w:rFonts w:asciiTheme="minorHAnsi" w:eastAsia="TimesNewRomanPSMT" w:hAnsiTheme="minorHAnsi" w:cstheme="minorHAnsi"/>
          <w:szCs w:val="24"/>
        </w:rPr>
      </w:pPr>
      <w:r w:rsidRPr="00A40926">
        <w:rPr>
          <w:rFonts w:asciiTheme="minorHAnsi" w:eastAsia="Wingdings-Regular" w:hAnsiTheme="minorHAnsi" w:cstheme="minorHAnsi"/>
          <w:szCs w:val="24"/>
        </w:rPr>
        <w:t xml:space="preserve"> </w:t>
      </w:r>
      <w:r w:rsidRPr="00A40926">
        <w:rPr>
          <w:rFonts w:asciiTheme="minorHAnsi" w:eastAsia="TimesNewRomanPSMT" w:hAnsiTheme="minorHAnsi" w:cstheme="minorHAnsi"/>
          <w:szCs w:val="24"/>
        </w:rPr>
        <w:t>U ponudbenom listu ponuditelji su dužni iskazati:</w:t>
      </w:r>
    </w:p>
    <w:p w:rsidR="009415A0" w:rsidRPr="00A40926"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A40926">
        <w:rPr>
          <w:rFonts w:asciiTheme="minorHAnsi" w:eastAsia="TimesNewRomanPSMT" w:hAnsiTheme="minorHAnsi" w:cstheme="minorHAnsi"/>
          <w:szCs w:val="24"/>
        </w:rPr>
        <w:t>cijenu ponude bez PDV-a,</w:t>
      </w:r>
    </w:p>
    <w:p w:rsidR="009415A0" w:rsidRPr="00A40926"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A40926">
        <w:rPr>
          <w:rFonts w:asciiTheme="minorHAnsi" w:eastAsia="TimesNewRomanPSMT" w:hAnsiTheme="minorHAnsi" w:cstheme="minorHAnsi"/>
          <w:szCs w:val="24"/>
        </w:rPr>
        <w:t>iznos PDV-a,</w:t>
      </w:r>
    </w:p>
    <w:p w:rsidR="009415A0" w:rsidRPr="00A40926"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A40926">
        <w:rPr>
          <w:rFonts w:asciiTheme="minorHAnsi" w:eastAsia="TimesNewRomanPSMT" w:hAnsiTheme="minorHAnsi" w:cstheme="minorHAnsi"/>
          <w:szCs w:val="24"/>
        </w:rPr>
        <w:t>cijenu ponude s PDV-om.</w:t>
      </w:r>
    </w:p>
    <w:p w:rsidR="009415A0" w:rsidRPr="00A40926" w:rsidRDefault="009415A0" w:rsidP="009415A0">
      <w:pPr>
        <w:autoSpaceDE w:val="0"/>
        <w:autoSpaceDN w:val="0"/>
        <w:adjustRightInd w:val="0"/>
        <w:rPr>
          <w:rFonts w:asciiTheme="minorHAnsi" w:eastAsia="TimesNewRomanPSMT" w:hAnsiTheme="minorHAnsi" w:cstheme="minorHAnsi"/>
          <w:szCs w:val="24"/>
        </w:rPr>
      </w:pPr>
      <w:r w:rsidRPr="00A40926">
        <w:rPr>
          <w:rFonts w:asciiTheme="minorHAnsi" w:eastAsia="Wingdings-Regular" w:hAnsiTheme="minorHAnsi" w:cstheme="minorHAnsi"/>
          <w:szCs w:val="24"/>
        </w:rPr>
        <w:t xml:space="preserve"> </w:t>
      </w:r>
      <w:r w:rsidRPr="00A40926">
        <w:rPr>
          <w:rFonts w:asciiTheme="minorHAnsi" w:eastAsia="TimesNewRomanPSMT" w:hAnsiTheme="minorHAnsi" w:cstheme="minorHAnsi"/>
          <w:szCs w:val="24"/>
        </w:rPr>
        <w:t>Ako ponuditelj nije u sustavu poreza na dodanu vrijednost ili je predmet nabave oslobođen porez</w:t>
      </w:r>
      <w:r>
        <w:rPr>
          <w:rFonts w:asciiTheme="minorHAnsi" w:eastAsia="TimesNewRomanPSMT" w:hAnsiTheme="minorHAnsi" w:cstheme="minorHAnsi"/>
          <w:szCs w:val="24"/>
        </w:rPr>
        <w:t>a</w:t>
      </w:r>
      <w:r w:rsidRPr="00A40926">
        <w:rPr>
          <w:rFonts w:asciiTheme="minorHAnsi" w:eastAsia="TimesNewRomanPSMT" w:hAnsiTheme="minorHAnsi" w:cstheme="minorHAnsi"/>
          <w:szCs w:val="24"/>
        </w:rPr>
        <w:t xml:space="preserve">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415A0" w:rsidRPr="00A40926" w:rsidRDefault="009415A0" w:rsidP="009415A0">
      <w:pPr>
        <w:autoSpaceDE w:val="0"/>
        <w:autoSpaceDN w:val="0"/>
        <w:adjustRightInd w:val="0"/>
        <w:rPr>
          <w:rFonts w:asciiTheme="minorHAnsi" w:eastAsia="TimesNewRomanPSMT" w:hAnsiTheme="minorHAnsi" w:cstheme="minorHAnsi"/>
          <w:szCs w:val="24"/>
        </w:rPr>
      </w:pPr>
      <w:r w:rsidRPr="00A40926">
        <w:rPr>
          <w:rFonts w:asciiTheme="minorHAnsi" w:eastAsia="TimesNewRomanPSMT" w:hAnsiTheme="minorHAnsi" w:cstheme="minorHAnsi"/>
          <w:szCs w:val="24"/>
        </w:rPr>
        <w:t>Ako cijena ponude bez poreza na dodanu vrijednost izražena u Troškovniku ne odgovara cijeni</w:t>
      </w:r>
      <w:r>
        <w:rPr>
          <w:rFonts w:asciiTheme="minorHAnsi" w:eastAsia="TimesNewRomanPSMT" w:hAnsiTheme="minorHAnsi" w:cstheme="minorHAnsi"/>
          <w:szCs w:val="24"/>
        </w:rPr>
        <w:t xml:space="preserve"> </w:t>
      </w:r>
      <w:r w:rsidRPr="00A40926">
        <w:rPr>
          <w:rFonts w:asciiTheme="minorHAnsi" w:eastAsia="TimesNewRomanPSMT" w:hAnsiTheme="minorHAnsi" w:cstheme="minorHAnsi"/>
          <w:szCs w:val="24"/>
        </w:rPr>
        <w:t xml:space="preserve">ponude bez poreza na dodanu vrijednost izraženoj u ponudbenom listu, vrijedi cijena ponude </w:t>
      </w:r>
      <w:proofErr w:type="spellStart"/>
      <w:r w:rsidRPr="00A40926">
        <w:rPr>
          <w:rFonts w:asciiTheme="minorHAnsi" w:eastAsia="TimesNewRomanPSMT" w:hAnsiTheme="minorHAnsi" w:cstheme="minorHAnsi"/>
          <w:szCs w:val="24"/>
        </w:rPr>
        <w:t>bezporeza</w:t>
      </w:r>
      <w:proofErr w:type="spellEnd"/>
      <w:r w:rsidRPr="00A40926">
        <w:rPr>
          <w:rFonts w:asciiTheme="minorHAnsi" w:eastAsia="TimesNewRomanPSMT" w:hAnsiTheme="minorHAnsi" w:cstheme="minorHAnsi"/>
          <w:szCs w:val="24"/>
        </w:rPr>
        <w:t xml:space="preserve"> na dodanu vrijednost izražena u Troškovniku.</w:t>
      </w:r>
    </w:p>
    <w:p w:rsidR="009415A0" w:rsidRPr="002328E2" w:rsidRDefault="009415A0" w:rsidP="009415A0">
      <w:pPr>
        <w:jc w:val="both"/>
        <w:rPr>
          <w:rFonts w:asciiTheme="minorHAnsi" w:hAnsiTheme="minorHAnsi" w:cstheme="minorHAnsi"/>
          <w:b/>
          <w:szCs w:val="24"/>
          <w:u w:val="single"/>
        </w:rPr>
      </w:pPr>
      <w:r w:rsidRPr="00A40926">
        <w:rPr>
          <w:rFonts w:asciiTheme="minorHAnsi" w:eastAsia="TimesNewRomanPSMT" w:hAnsiTheme="minorHAnsi" w:cstheme="minorHAnsi"/>
          <w:szCs w:val="24"/>
        </w:rPr>
        <w:t>U cijenu ponude bez poreza na dodanu vrijednost (PDV) moraju biti uračunati svi troškovi i popusti.</w:t>
      </w:r>
    </w:p>
    <w:p w:rsidR="009415A0" w:rsidRPr="002328E2" w:rsidRDefault="009415A0" w:rsidP="009415A0">
      <w:pPr>
        <w:autoSpaceDE w:val="0"/>
        <w:autoSpaceDN w:val="0"/>
        <w:adjustRightInd w:val="0"/>
        <w:rPr>
          <w:rFonts w:asciiTheme="minorHAnsi" w:eastAsia="TimesNewRomanPSMT" w:hAnsiTheme="minorHAnsi" w:cstheme="minorHAnsi"/>
          <w:szCs w:val="24"/>
        </w:rPr>
      </w:pPr>
      <w:r w:rsidRPr="002328E2">
        <w:rPr>
          <w:rFonts w:asciiTheme="minorHAnsi" w:eastAsia="TimesNewRomanPSMT" w:hAnsiTheme="minorHAnsi" w:cstheme="minorHAnsi"/>
          <w:szCs w:val="24"/>
        </w:rPr>
        <w:lastRenderedPageBreak/>
        <w:t>U ponuđene jedinične cijene uključeni su svi troškovi rada, dobave i ugradnje materijala, rada</w:t>
      </w:r>
    </w:p>
    <w:p w:rsidR="009415A0" w:rsidRDefault="009415A0" w:rsidP="009415A0">
      <w:pPr>
        <w:autoSpaceDE w:val="0"/>
        <w:autoSpaceDN w:val="0"/>
        <w:adjustRightInd w:val="0"/>
        <w:rPr>
          <w:rFonts w:asciiTheme="minorHAnsi" w:eastAsia="TimesNewRomanPSMT" w:hAnsiTheme="minorHAnsi" w:cstheme="minorHAnsi"/>
          <w:szCs w:val="24"/>
        </w:rPr>
      </w:pPr>
      <w:r w:rsidRPr="002328E2">
        <w:rPr>
          <w:rFonts w:asciiTheme="minorHAnsi" w:eastAsia="TimesNewRomanPSMT" w:hAnsiTheme="minorHAnsi" w:cstheme="minorHAnsi"/>
          <w:szCs w:val="24"/>
        </w:rPr>
        <w:t>strojeva, transporta, korištenja prometnica, pristojbi, poreza, režijski troškovi, troš</w:t>
      </w:r>
      <w:r>
        <w:rPr>
          <w:rFonts w:asciiTheme="minorHAnsi" w:eastAsia="TimesNewRomanPSMT" w:hAnsiTheme="minorHAnsi" w:cstheme="minorHAnsi"/>
          <w:szCs w:val="24"/>
        </w:rPr>
        <w:t xml:space="preserve">kovi </w:t>
      </w:r>
      <w:r w:rsidRPr="002328E2">
        <w:rPr>
          <w:rFonts w:asciiTheme="minorHAnsi" w:eastAsia="TimesNewRomanPSMT" w:hAnsiTheme="minorHAnsi" w:cstheme="minorHAnsi"/>
          <w:szCs w:val="24"/>
        </w:rPr>
        <w:t>električne</w:t>
      </w:r>
      <w:r>
        <w:rPr>
          <w:rFonts w:asciiTheme="minorHAnsi" w:eastAsia="TimesNewRomanPSMT" w:hAnsiTheme="minorHAnsi" w:cstheme="minorHAnsi"/>
          <w:szCs w:val="24"/>
        </w:rPr>
        <w:t xml:space="preserve"> </w:t>
      </w:r>
      <w:r w:rsidRPr="002328E2">
        <w:rPr>
          <w:rFonts w:asciiTheme="minorHAnsi" w:eastAsia="TimesNewRomanPSMT" w:hAnsiTheme="minorHAnsi" w:cstheme="minorHAnsi"/>
          <w:szCs w:val="24"/>
        </w:rPr>
        <w:t>energije, pitke i tehnološke vode, osiguranja, troškovi pripreme i organizacije gradiliš</w:t>
      </w:r>
      <w:r>
        <w:rPr>
          <w:rFonts w:asciiTheme="minorHAnsi" w:eastAsia="TimesNewRomanPSMT" w:hAnsiTheme="minorHAnsi" w:cstheme="minorHAnsi"/>
          <w:szCs w:val="24"/>
        </w:rPr>
        <w:t xml:space="preserve">ta, pristupa </w:t>
      </w:r>
      <w:r w:rsidRPr="002328E2">
        <w:rPr>
          <w:rFonts w:asciiTheme="minorHAnsi" w:eastAsia="TimesNewRomanPSMT" w:hAnsiTheme="minorHAnsi" w:cstheme="minorHAnsi"/>
          <w:szCs w:val="24"/>
        </w:rPr>
        <w:t>gradilištu, svi geodetski radovi, troškovi osiguranja mjesta z</w:t>
      </w:r>
      <w:r>
        <w:rPr>
          <w:rFonts w:asciiTheme="minorHAnsi" w:eastAsia="TimesNewRomanPSMT" w:hAnsiTheme="minorHAnsi" w:cstheme="minorHAnsi"/>
          <w:szCs w:val="24"/>
        </w:rPr>
        <w:t xml:space="preserve">a privremeno i trajno odlaganje </w:t>
      </w:r>
      <w:r w:rsidRPr="002328E2">
        <w:rPr>
          <w:rFonts w:asciiTheme="minorHAnsi" w:eastAsia="TimesNewRomanPSMT" w:hAnsiTheme="minorHAnsi" w:cstheme="minorHAnsi"/>
          <w:szCs w:val="24"/>
        </w:rPr>
        <w:t>materijala te eventualni troškovi vezani za korištenje javne površine, troškov</w:t>
      </w:r>
      <w:r>
        <w:rPr>
          <w:rFonts w:asciiTheme="minorHAnsi" w:eastAsia="TimesNewRomanPSMT" w:hAnsiTheme="minorHAnsi" w:cstheme="minorHAnsi"/>
          <w:szCs w:val="24"/>
        </w:rPr>
        <w:t xml:space="preserve">i svih potrebnih </w:t>
      </w:r>
      <w:r w:rsidRPr="002328E2">
        <w:rPr>
          <w:rFonts w:asciiTheme="minorHAnsi" w:eastAsia="TimesNewRomanPSMT" w:hAnsiTheme="minorHAnsi" w:cstheme="minorHAnsi"/>
          <w:szCs w:val="24"/>
        </w:rPr>
        <w:t>ispitivanja i pribavljanja potrebne dokumentacije i potrebnih atesta kojima se dokazuje kakvoć</w:t>
      </w:r>
      <w:r>
        <w:rPr>
          <w:rFonts w:asciiTheme="minorHAnsi" w:eastAsia="TimesNewRomanPSMT" w:hAnsiTheme="minorHAnsi" w:cstheme="minorHAnsi"/>
          <w:szCs w:val="24"/>
        </w:rPr>
        <w:t xml:space="preserve">a </w:t>
      </w:r>
      <w:r w:rsidRPr="002328E2">
        <w:rPr>
          <w:rFonts w:asciiTheme="minorHAnsi" w:eastAsia="TimesNewRomanPSMT" w:hAnsiTheme="minorHAnsi" w:cstheme="minorHAnsi"/>
          <w:szCs w:val="24"/>
        </w:rPr>
        <w:t>izvedenih radova i ugrađenih proizvoda i materijala koji ga terete (svi ugrađ</w:t>
      </w:r>
      <w:r>
        <w:rPr>
          <w:rFonts w:asciiTheme="minorHAnsi" w:eastAsia="TimesNewRomanPSMT" w:hAnsiTheme="minorHAnsi" w:cstheme="minorHAnsi"/>
          <w:szCs w:val="24"/>
        </w:rPr>
        <w:t xml:space="preserve">eni materijali i proizvodi </w:t>
      </w:r>
      <w:r w:rsidRPr="002328E2">
        <w:rPr>
          <w:rFonts w:asciiTheme="minorHAnsi" w:eastAsia="TimesNewRomanPSMT" w:hAnsiTheme="minorHAnsi" w:cstheme="minorHAnsi"/>
          <w:szCs w:val="24"/>
        </w:rPr>
        <w:t>moraju odgovarati važećim tehničkim propisima i standardima, propisima zaš</w:t>
      </w:r>
      <w:r>
        <w:rPr>
          <w:rFonts w:asciiTheme="minorHAnsi" w:eastAsia="TimesNewRomanPSMT" w:hAnsiTheme="minorHAnsi" w:cstheme="minorHAnsi"/>
          <w:szCs w:val="24"/>
        </w:rPr>
        <w:t xml:space="preserve">tite na radu i ostalim </w:t>
      </w:r>
      <w:r w:rsidRPr="002328E2">
        <w:rPr>
          <w:rFonts w:asciiTheme="minorHAnsi" w:eastAsia="TimesNewRomanPSMT" w:hAnsiTheme="minorHAnsi" w:cstheme="minorHAnsi"/>
          <w:szCs w:val="24"/>
        </w:rPr>
        <w:t>važećim propisima), trošak odvoza otpada na deponij, troškovi zbrinjavanja otpada, troškov</w:t>
      </w:r>
      <w:r>
        <w:rPr>
          <w:rFonts w:asciiTheme="minorHAnsi" w:eastAsia="TimesNewRomanPSMT" w:hAnsiTheme="minorHAnsi" w:cstheme="minorHAnsi"/>
          <w:szCs w:val="24"/>
        </w:rPr>
        <w:t xml:space="preserve">i </w:t>
      </w:r>
      <w:r w:rsidRPr="002328E2">
        <w:rPr>
          <w:rFonts w:asciiTheme="minorHAnsi" w:eastAsia="TimesNewRomanPSMT" w:hAnsiTheme="minorHAnsi" w:cstheme="minorHAnsi"/>
          <w:szCs w:val="24"/>
        </w:rPr>
        <w:t>održavanja i čišćenja koje je potrebno tijekom izvođenja radova, svi porezi i prirezi (osim PDV</w:t>
      </w:r>
      <w:r>
        <w:rPr>
          <w:rFonts w:asciiTheme="minorHAnsi" w:eastAsia="TimesNewRomanPSMT" w:hAnsiTheme="minorHAnsi" w:cstheme="minorHAnsi"/>
          <w:szCs w:val="24"/>
        </w:rPr>
        <w:t xml:space="preserve">-a), </w:t>
      </w:r>
      <w:r w:rsidRPr="002328E2">
        <w:rPr>
          <w:rFonts w:asciiTheme="minorHAnsi" w:eastAsia="TimesNewRomanPSMT" w:hAnsiTheme="minorHAnsi" w:cstheme="minorHAnsi"/>
          <w:szCs w:val="24"/>
        </w:rPr>
        <w:t>ostali sporedni troškovi kao i svi drugi troškovi i izdaci izvoditelja potrebni za dovrš</w:t>
      </w:r>
      <w:r>
        <w:rPr>
          <w:rFonts w:asciiTheme="minorHAnsi" w:eastAsia="TimesNewRomanPSMT" w:hAnsiTheme="minorHAnsi" w:cstheme="minorHAnsi"/>
          <w:szCs w:val="24"/>
        </w:rPr>
        <w:t xml:space="preserve">enje radova do </w:t>
      </w:r>
      <w:r w:rsidRPr="002328E2">
        <w:rPr>
          <w:rFonts w:asciiTheme="minorHAnsi" w:eastAsia="TimesNewRomanPSMT" w:hAnsiTheme="minorHAnsi" w:cstheme="minorHAnsi"/>
          <w:szCs w:val="24"/>
        </w:rPr>
        <w:t>potpune funkcionalnosti građevine i primopredaje građevine na uporabu.</w:t>
      </w:r>
    </w:p>
    <w:p w:rsidR="009415A0" w:rsidRPr="002328E2" w:rsidRDefault="009415A0" w:rsidP="009415A0">
      <w:pPr>
        <w:autoSpaceDE w:val="0"/>
        <w:autoSpaceDN w:val="0"/>
        <w:adjustRightInd w:val="0"/>
        <w:rPr>
          <w:rFonts w:asciiTheme="minorHAnsi" w:eastAsia="TimesNewRomanPSMT" w:hAnsiTheme="minorHAnsi" w:cstheme="minorHAnsi"/>
          <w:szCs w:val="24"/>
        </w:rPr>
      </w:pPr>
    </w:p>
    <w:p w:rsidR="009415A0" w:rsidRPr="00A11143" w:rsidRDefault="009415A0" w:rsidP="009415A0">
      <w:pPr>
        <w:pStyle w:val="Naslov2"/>
        <w:numPr>
          <w:ilvl w:val="1"/>
          <w:numId w:val="43"/>
        </w:numPr>
      </w:pPr>
      <w:bookmarkStart w:id="87" w:name="_Toc322504951"/>
      <w:bookmarkStart w:id="88" w:name="_Toc346793202"/>
      <w:bookmarkStart w:id="89" w:name="_Toc480807885"/>
      <w:bookmarkStart w:id="90" w:name="_Toc501308039"/>
      <w:r w:rsidRPr="00A11143">
        <w:t>Valuta ponude</w:t>
      </w:r>
      <w:bookmarkEnd w:id="87"/>
      <w:bookmarkEnd w:id="88"/>
      <w:bookmarkEnd w:id="89"/>
      <w:bookmarkEnd w:id="90"/>
    </w:p>
    <w:p w:rsidR="009415A0" w:rsidRDefault="009415A0" w:rsidP="009415A0">
      <w:pPr>
        <w:jc w:val="both"/>
        <w:rPr>
          <w:rFonts w:asciiTheme="minorHAnsi" w:hAnsiTheme="minorHAnsi" w:cstheme="minorHAnsi"/>
          <w:szCs w:val="24"/>
        </w:rPr>
      </w:pPr>
      <w:r w:rsidRPr="00A11143">
        <w:rPr>
          <w:rFonts w:asciiTheme="minorHAnsi" w:hAnsiTheme="minorHAnsi" w:cstheme="minorHAnsi"/>
          <w:szCs w:val="24"/>
        </w:rPr>
        <w:t>Ponuditelj izražava cijenu ponude u kunama.</w:t>
      </w:r>
    </w:p>
    <w:p w:rsidR="009415A0" w:rsidRPr="00A11143" w:rsidRDefault="009415A0" w:rsidP="009415A0">
      <w:pPr>
        <w:jc w:val="both"/>
        <w:rPr>
          <w:rFonts w:asciiTheme="minorHAnsi" w:hAnsiTheme="minorHAnsi" w:cstheme="minorHAnsi"/>
          <w:szCs w:val="24"/>
        </w:rPr>
      </w:pPr>
    </w:p>
    <w:p w:rsidR="009415A0" w:rsidRPr="00A11143" w:rsidRDefault="009415A0" w:rsidP="009415A0">
      <w:pPr>
        <w:pStyle w:val="Naslov2"/>
        <w:numPr>
          <w:ilvl w:val="1"/>
          <w:numId w:val="43"/>
        </w:numPr>
      </w:pPr>
      <w:bookmarkStart w:id="91" w:name="_Toc480807886"/>
      <w:bookmarkStart w:id="92" w:name="_Toc501308040"/>
      <w:r w:rsidRPr="00A11143">
        <w:t>Kriterij za odabir ponude</w:t>
      </w:r>
      <w:bookmarkEnd w:id="91"/>
      <w:bookmarkEnd w:id="92"/>
    </w:p>
    <w:p w:rsidR="009415A0" w:rsidRPr="00323EC5" w:rsidRDefault="009415A0" w:rsidP="009415A0">
      <w:pPr>
        <w:autoSpaceDE w:val="0"/>
        <w:autoSpaceDN w:val="0"/>
        <w:adjustRightInd w:val="0"/>
        <w:rPr>
          <w:rFonts w:asciiTheme="minorHAnsi" w:eastAsia="TimesNewRomanPSMT" w:hAnsiTheme="minorHAnsi" w:cstheme="minorHAnsi"/>
          <w:szCs w:val="24"/>
        </w:rPr>
      </w:pPr>
      <w:r w:rsidRPr="00323EC5">
        <w:rPr>
          <w:rFonts w:asciiTheme="minorHAnsi" w:eastAsia="TimesNewRomanPSMT" w:hAnsiTheme="minorHAnsi" w:cstheme="minorHAnsi"/>
          <w:szCs w:val="24"/>
        </w:rPr>
        <w:t>Naručitelj će primijeniti kriterij ekonomski najpovoljnije ponude na način da će između valjanih ponuda,odabrati najpovoljniju ponudu za cjelokupni predmet nabave. Odabir najpovoljnije ponude izvršit će se uspoređivanjem iskazane cijene ponude i dodatnog kriterija odabira putem formule i tablice bodovanja. Najpovoljnijom ponudom smatrat će se ona ponuda koja nakon bodovanja ostvari najveći broj bodova,a prethodno je utvrđena prihvatljivom.</w:t>
      </w:r>
    </w:p>
    <w:p w:rsidR="009415A0" w:rsidRPr="00323EC5" w:rsidRDefault="009415A0" w:rsidP="009415A0">
      <w:pPr>
        <w:autoSpaceDE w:val="0"/>
        <w:autoSpaceDN w:val="0"/>
        <w:adjustRightInd w:val="0"/>
        <w:rPr>
          <w:rFonts w:asciiTheme="minorHAnsi" w:hAnsiTheme="minorHAnsi" w:cstheme="minorHAnsi"/>
          <w:szCs w:val="24"/>
        </w:rPr>
      </w:pPr>
      <w:r w:rsidRPr="00323EC5">
        <w:rPr>
          <w:rFonts w:asciiTheme="minorHAnsi" w:hAnsiTheme="minorHAnsi" w:cstheme="minorHAnsi"/>
          <w:szCs w:val="24"/>
        </w:rPr>
        <w:t>Kriteriji odabira i njihov relativni značaj prikazani su u tablici u nastavku.</w:t>
      </w:r>
    </w:p>
    <w:p w:rsidR="009415A0" w:rsidRPr="00323EC5" w:rsidRDefault="009415A0" w:rsidP="009415A0">
      <w:pPr>
        <w:autoSpaceDE w:val="0"/>
        <w:autoSpaceDN w:val="0"/>
        <w:adjustRightInd w:val="0"/>
        <w:rPr>
          <w:rFonts w:ascii="TimesNewRomanPSMT" w:eastAsia="TimesNewRomanPSMT" w:hAnsiTheme="minorHAnsi" w:cs="TimesNewRomanPSMT"/>
          <w:szCs w:val="24"/>
        </w:rPr>
      </w:pPr>
    </w:p>
    <w:p w:rsidR="009415A0" w:rsidRPr="00323EC5" w:rsidRDefault="009415A0" w:rsidP="009415A0">
      <w:pPr>
        <w:autoSpaceDE w:val="0"/>
        <w:autoSpaceDN w:val="0"/>
        <w:adjustRightInd w:val="0"/>
        <w:ind w:right="380"/>
        <w:jc w:val="both"/>
        <w:rPr>
          <w:rFonts w:asciiTheme="minorHAnsi" w:hAnsiTheme="minorHAnsi" w:cstheme="minorHAnsi"/>
          <w:szCs w:val="24"/>
        </w:rPr>
      </w:pPr>
      <w:r w:rsidRPr="00323EC5">
        <w:rPr>
          <w:rFonts w:asciiTheme="minorHAnsi" w:hAnsiTheme="minorHAnsi" w:cstheme="minorHAnsi"/>
          <w:szCs w:val="24"/>
        </w:rPr>
        <w:t>Kriteriji za odabir ekonomski najpovoljnije ponude i njihov relativan značaj:</w:t>
      </w:r>
    </w:p>
    <w:tbl>
      <w:tblPr>
        <w:tblW w:w="4769" w:type="pct"/>
        <w:tblLayout w:type="fixed"/>
        <w:tblLook w:val="0000"/>
      </w:tblPr>
      <w:tblGrid>
        <w:gridCol w:w="677"/>
        <w:gridCol w:w="6412"/>
        <w:gridCol w:w="1229"/>
      </w:tblGrid>
      <w:tr w:rsidR="009415A0" w:rsidRPr="00323EC5" w:rsidTr="009415A0">
        <w:trPr>
          <w:trHeight w:val="520"/>
        </w:trPr>
        <w:tc>
          <w:tcPr>
            <w:tcW w:w="407" w:type="pct"/>
            <w:tcBorders>
              <w:top w:val="single" w:sz="4" w:space="0" w:color="000000"/>
              <w:left w:val="single" w:sz="4" w:space="0" w:color="000000"/>
              <w:bottom w:val="single" w:sz="4" w:space="0" w:color="000000"/>
            </w:tcBorders>
            <w:shd w:val="clear" w:color="auto" w:fill="5B9BD5" w:themeFill="accent1"/>
          </w:tcPr>
          <w:p w:rsidR="009415A0" w:rsidRPr="00323EC5" w:rsidRDefault="009415A0" w:rsidP="009415A0">
            <w:pPr>
              <w:autoSpaceDE w:val="0"/>
              <w:autoSpaceDN w:val="0"/>
              <w:adjustRightInd w:val="0"/>
              <w:jc w:val="center"/>
              <w:rPr>
                <w:rFonts w:asciiTheme="minorHAnsi" w:hAnsiTheme="minorHAnsi" w:cstheme="minorHAnsi"/>
                <w:b/>
                <w:szCs w:val="24"/>
              </w:rPr>
            </w:pPr>
            <w:r w:rsidRPr="00323EC5">
              <w:rPr>
                <w:rFonts w:asciiTheme="minorHAnsi" w:hAnsiTheme="minorHAnsi" w:cstheme="minorHAnsi"/>
                <w:b/>
                <w:szCs w:val="24"/>
              </w:rPr>
              <w:t>Red.</w:t>
            </w:r>
          </w:p>
          <w:p w:rsidR="009415A0" w:rsidRPr="00323EC5" w:rsidRDefault="009415A0" w:rsidP="009415A0">
            <w:pPr>
              <w:autoSpaceDE w:val="0"/>
              <w:autoSpaceDN w:val="0"/>
              <w:adjustRightInd w:val="0"/>
              <w:jc w:val="center"/>
              <w:rPr>
                <w:rFonts w:asciiTheme="minorHAnsi" w:hAnsiTheme="minorHAnsi" w:cstheme="minorHAnsi"/>
                <w:b/>
                <w:szCs w:val="24"/>
              </w:rPr>
            </w:pPr>
            <w:r w:rsidRPr="00323EC5">
              <w:rPr>
                <w:rFonts w:asciiTheme="minorHAnsi" w:hAnsiTheme="minorHAnsi" w:cstheme="minorHAnsi"/>
                <w:b/>
                <w:szCs w:val="24"/>
              </w:rPr>
              <w:t>broj</w:t>
            </w:r>
          </w:p>
        </w:tc>
        <w:tc>
          <w:tcPr>
            <w:tcW w:w="3854" w:type="pct"/>
            <w:tcBorders>
              <w:top w:val="single" w:sz="4" w:space="0" w:color="000000"/>
              <w:left w:val="single" w:sz="4" w:space="0" w:color="000000"/>
              <w:bottom w:val="single" w:sz="4" w:space="0" w:color="000000"/>
            </w:tcBorders>
            <w:shd w:val="clear" w:color="auto" w:fill="5B9BD5" w:themeFill="accent1"/>
            <w:vAlign w:val="center"/>
          </w:tcPr>
          <w:p w:rsidR="009415A0" w:rsidRPr="00323EC5" w:rsidRDefault="009415A0" w:rsidP="009415A0">
            <w:pPr>
              <w:autoSpaceDE w:val="0"/>
              <w:autoSpaceDN w:val="0"/>
              <w:adjustRightInd w:val="0"/>
              <w:jc w:val="center"/>
              <w:rPr>
                <w:rFonts w:asciiTheme="minorHAnsi" w:hAnsiTheme="minorHAnsi" w:cstheme="minorHAnsi"/>
                <w:b/>
                <w:szCs w:val="24"/>
              </w:rPr>
            </w:pPr>
            <w:r w:rsidRPr="00323EC5">
              <w:rPr>
                <w:rFonts w:asciiTheme="minorHAnsi" w:hAnsiTheme="minorHAnsi" w:cstheme="minorHAnsi"/>
                <w:b/>
                <w:szCs w:val="24"/>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rsidR="009415A0" w:rsidRPr="00323EC5" w:rsidRDefault="009415A0" w:rsidP="009415A0">
            <w:pPr>
              <w:autoSpaceDE w:val="0"/>
              <w:autoSpaceDN w:val="0"/>
              <w:adjustRightInd w:val="0"/>
              <w:jc w:val="center"/>
              <w:rPr>
                <w:rFonts w:asciiTheme="minorHAnsi" w:hAnsiTheme="minorHAnsi" w:cstheme="minorHAnsi"/>
                <w:b/>
                <w:szCs w:val="24"/>
              </w:rPr>
            </w:pPr>
            <w:r w:rsidRPr="00323EC5">
              <w:rPr>
                <w:rFonts w:asciiTheme="minorHAnsi" w:hAnsiTheme="minorHAnsi" w:cstheme="minorHAnsi"/>
                <w:b/>
                <w:szCs w:val="24"/>
              </w:rPr>
              <w:t>Broj bodova</w:t>
            </w:r>
          </w:p>
        </w:tc>
      </w:tr>
      <w:tr w:rsidR="009415A0" w:rsidRPr="00323EC5" w:rsidTr="009415A0">
        <w:trPr>
          <w:trHeight w:val="397"/>
        </w:trPr>
        <w:tc>
          <w:tcPr>
            <w:tcW w:w="407" w:type="pct"/>
            <w:tcBorders>
              <w:top w:val="single" w:sz="4" w:space="0" w:color="000000"/>
              <w:left w:val="single" w:sz="4" w:space="0" w:color="000000"/>
              <w:bottom w:val="single" w:sz="4" w:space="0" w:color="000000"/>
            </w:tcBorders>
            <w:vAlign w:val="center"/>
          </w:tcPr>
          <w:p w:rsidR="009415A0" w:rsidRPr="00323EC5" w:rsidRDefault="009415A0" w:rsidP="009415A0">
            <w:pPr>
              <w:autoSpaceDE w:val="0"/>
              <w:autoSpaceDN w:val="0"/>
              <w:adjustRightInd w:val="0"/>
              <w:ind w:right="174"/>
              <w:jc w:val="center"/>
              <w:rPr>
                <w:rFonts w:asciiTheme="minorHAnsi" w:hAnsiTheme="minorHAnsi" w:cstheme="minorHAnsi"/>
                <w:szCs w:val="24"/>
              </w:rPr>
            </w:pPr>
            <w:r w:rsidRPr="00323EC5">
              <w:rPr>
                <w:rFonts w:asciiTheme="minorHAnsi" w:hAnsiTheme="minorHAnsi" w:cstheme="minorHAnsi"/>
                <w:szCs w:val="24"/>
              </w:rPr>
              <w:t>1.</w:t>
            </w:r>
          </w:p>
        </w:tc>
        <w:tc>
          <w:tcPr>
            <w:tcW w:w="3854" w:type="pct"/>
            <w:tcBorders>
              <w:top w:val="single" w:sz="4" w:space="0" w:color="000000"/>
              <w:left w:val="single" w:sz="4" w:space="0" w:color="000000"/>
              <w:bottom w:val="single" w:sz="4" w:space="0" w:color="000000"/>
            </w:tcBorders>
            <w:vAlign w:val="center"/>
          </w:tcPr>
          <w:p w:rsidR="009415A0" w:rsidRPr="00323EC5" w:rsidRDefault="009415A0" w:rsidP="009415A0">
            <w:pPr>
              <w:autoSpaceDE w:val="0"/>
              <w:autoSpaceDN w:val="0"/>
              <w:adjustRightInd w:val="0"/>
              <w:ind w:right="380"/>
              <w:rPr>
                <w:rFonts w:asciiTheme="minorHAnsi" w:hAnsiTheme="minorHAnsi" w:cstheme="minorHAnsi"/>
                <w:szCs w:val="24"/>
              </w:rPr>
            </w:pPr>
            <w:r w:rsidRPr="00323EC5">
              <w:rPr>
                <w:rFonts w:asciiTheme="minorHAnsi" w:hAnsiTheme="minorHAnsi" w:cstheme="minorHAnsi"/>
                <w:szCs w:val="24"/>
              </w:rPr>
              <w:t>Cijena ponude (bez PDV-a) – Kriterij 1.</w:t>
            </w:r>
          </w:p>
        </w:tc>
        <w:tc>
          <w:tcPr>
            <w:tcW w:w="739" w:type="pct"/>
            <w:tcBorders>
              <w:top w:val="single" w:sz="4" w:space="0" w:color="000000"/>
              <w:left w:val="single" w:sz="4" w:space="0" w:color="000000"/>
              <w:bottom w:val="single" w:sz="4" w:space="0" w:color="000000"/>
              <w:right w:val="single" w:sz="4" w:space="0" w:color="000000"/>
            </w:tcBorders>
            <w:vAlign w:val="center"/>
          </w:tcPr>
          <w:p w:rsidR="009415A0" w:rsidRPr="00323EC5" w:rsidRDefault="009415A0" w:rsidP="009415A0">
            <w:pPr>
              <w:autoSpaceDE w:val="0"/>
              <w:autoSpaceDN w:val="0"/>
              <w:adjustRightInd w:val="0"/>
              <w:ind w:right="31"/>
              <w:jc w:val="center"/>
              <w:rPr>
                <w:rFonts w:asciiTheme="minorHAnsi" w:hAnsiTheme="minorHAnsi" w:cstheme="minorHAnsi"/>
                <w:szCs w:val="24"/>
              </w:rPr>
            </w:pPr>
            <w:r>
              <w:rPr>
                <w:rFonts w:asciiTheme="minorHAnsi" w:hAnsiTheme="minorHAnsi" w:cstheme="minorHAnsi"/>
                <w:szCs w:val="24"/>
              </w:rPr>
              <w:t>7</w:t>
            </w:r>
            <w:r w:rsidRPr="00323EC5">
              <w:rPr>
                <w:rFonts w:asciiTheme="minorHAnsi" w:hAnsiTheme="minorHAnsi" w:cstheme="minorHAnsi"/>
                <w:szCs w:val="24"/>
              </w:rPr>
              <w:t>0</w:t>
            </w:r>
          </w:p>
        </w:tc>
      </w:tr>
      <w:tr w:rsidR="009415A0" w:rsidRPr="00323EC5" w:rsidTr="009415A0">
        <w:trPr>
          <w:trHeight w:val="397"/>
        </w:trPr>
        <w:tc>
          <w:tcPr>
            <w:tcW w:w="407" w:type="pct"/>
            <w:tcBorders>
              <w:top w:val="single" w:sz="4" w:space="0" w:color="000000"/>
              <w:left w:val="single" w:sz="4" w:space="0" w:color="000000"/>
              <w:bottom w:val="single" w:sz="4" w:space="0" w:color="000000"/>
            </w:tcBorders>
            <w:vAlign w:val="center"/>
          </w:tcPr>
          <w:p w:rsidR="009415A0" w:rsidRPr="00323EC5" w:rsidRDefault="009415A0" w:rsidP="009415A0">
            <w:pPr>
              <w:autoSpaceDE w:val="0"/>
              <w:autoSpaceDN w:val="0"/>
              <w:adjustRightInd w:val="0"/>
              <w:ind w:right="174"/>
              <w:jc w:val="center"/>
              <w:rPr>
                <w:rFonts w:asciiTheme="minorHAnsi" w:hAnsiTheme="minorHAnsi" w:cstheme="minorHAnsi"/>
                <w:szCs w:val="24"/>
              </w:rPr>
            </w:pPr>
            <w:r w:rsidRPr="00323EC5">
              <w:rPr>
                <w:rFonts w:asciiTheme="minorHAnsi" w:hAnsiTheme="minorHAnsi" w:cstheme="minorHAnsi"/>
                <w:szCs w:val="24"/>
              </w:rPr>
              <w:t>2.</w:t>
            </w:r>
          </w:p>
        </w:tc>
        <w:tc>
          <w:tcPr>
            <w:tcW w:w="3854" w:type="pct"/>
            <w:tcBorders>
              <w:top w:val="single" w:sz="4" w:space="0" w:color="000000"/>
              <w:left w:val="single" w:sz="4" w:space="0" w:color="000000"/>
              <w:bottom w:val="single" w:sz="4" w:space="0" w:color="000000"/>
            </w:tcBorders>
            <w:vAlign w:val="center"/>
          </w:tcPr>
          <w:p w:rsidR="009415A0" w:rsidRPr="00323EC5" w:rsidRDefault="009415A0" w:rsidP="009415A0">
            <w:pPr>
              <w:autoSpaceDE w:val="0"/>
              <w:autoSpaceDN w:val="0"/>
              <w:adjustRightInd w:val="0"/>
              <w:ind w:right="380"/>
              <w:rPr>
                <w:rFonts w:asciiTheme="minorHAnsi" w:hAnsiTheme="minorHAnsi" w:cstheme="minorHAnsi"/>
                <w:szCs w:val="24"/>
              </w:rPr>
            </w:pPr>
            <w:r w:rsidRPr="00323EC5">
              <w:rPr>
                <w:rFonts w:asciiTheme="minorHAnsi" w:hAnsiTheme="minorHAnsi" w:cstheme="minorHAnsi"/>
                <w:szCs w:val="24"/>
              </w:rPr>
              <w:t>Stručna kvalifikacija stručnjaka – ovlašteni voditelj građenja – Kriterij 2.</w:t>
            </w:r>
          </w:p>
        </w:tc>
        <w:tc>
          <w:tcPr>
            <w:tcW w:w="739" w:type="pct"/>
            <w:tcBorders>
              <w:top w:val="single" w:sz="4" w:space="0" w:color="000000"/>
              <w:left w:val="single" w:sz="4" w:space="0" w:color="000000"/>
              <w:bottom w:val="single" w:sz="4" w:space="0" w:color="000000"/>
              <w:right w:val="single" w:sz="4" w:space="0" w:color="000000"/>
            </w:tcBorders>
            <w:vAlign w:val="center"/>
          </w:tcPr>
          <w:p w:rsidR="009415A0" w:rsidRPr="00323EC5" w:rsidRDefault="009415A0" w:rsidP="009415A0">
            <w:pPr>
              <w:autoSpaceDE w:val="0"/>
              <w:autoSpaceDN w:val="0"/>
              <w:adjustRightInd w:val="0"/>
              <w:ind w:right="31"/>
              <w:jc w:val="center"/>
              <w:rPr>
                <w:rFonts w:asciiTheme="minorHAnsi" w:hAnsiTheme="minorHAnsi" w:cstheme="minorHAnsi"/>
                <w:szCs w:val="24"/>
              </w:rPr>
            </w:pPr>
            <w:r>
              <w:rPr>
                <w:rFonts w:asciiTheme="minorHAnsi" w:hAnsiTheme="minorHAnsi" w:cstheme="minorHAnsi"/>
                <w:szCs w:val="24"/>
              </w:rPr>
              <w:t>3</w:t>
            </w:r>
            <w:r w:rsidRPr="00323EC5">
              <w:rPr>
                <w:rFonts w:asciiTheme="minorHAnsi" w:hAnsiTheme="minorHAnsi" w:cstheme="minorHAnsi"/>
                <w:szCs w:val="24"/>
              </w:rPr>
              <w:t>0</w:t>
            </w:r>
          </w:p>
        </w:tc>
      </w:tr>
      <w:tr w:rsidR="009415A0" w:rsidRPr="00323EC5" w:rsidTr="009415A0">
        <w:trPr>
          <w:trHeight w:val="397"/>
        </w:trPr>
        <w:tc>
          <w:tcPr>
            <w:tcW w:w="407" w:type="pct"/>
            <w:tcBorders>
              <w:top w:val="single" w:sz="4" w:space="0" w:color="000000"/>
              <w:left w:val="single" w:sz="4" w:space="0" w:color="000000"/>
              <w:bottom w:val="single" w:sz="4" w:space="0" w:color="000000"/>
            </w:tcBorders>
          </w:tcPr>
          <w:p w:rsidR="009415A0" w:rsidRPr="00323EC5" w:rsidRDefault="009415A0" w:rsidP="009415A0">
            <w:pPr>
              <w:autoSpaceDE w:val="0"/>
              <w:autoSpaceDN w:val="0"/>
              <w:adjustRightInd w:val="0"/>
              <w:ind w:right="380"/>
              <w:jc w:val="both"/>
              <w:rPr>
                <w:rFonts w:asciiTheme="minorHAnsi" w:hAnsiTheme="minorHAnsi" w:cstheme="minorHAnsi"/>
                <w:b/>
                <w:szCs w:val="24"/>
              </w:rPr>
            </w:pPr>
          </w:p>
        </w:tc>
        <w:tc>
          <w:tcPr>
            <w:tcW w:w="3854" w:type="pct"/>
            <w:tcBorders>
              <w:top w:val="single" w:sz="4" w:space="0" w:color="000000"/>
              <w:left w:val="single" w:sz="4" w:space="0" w:color="000000"/>
              <w:bottom w:val="single" w:sz="4" w:space="0" w:color="000000"/>
            </w:tcBorders>
            <w:vAlign w:val="center"/>
          </w:tcPr>
          <w:p w:rsidR="009415A0" w:rsidRPr="00323EC5" w:rsidRDefault="009415A0" w:rsidP="009415A0">
            <w:pPr>
              <w:autoSpaceDE w:val="0"/>
              <w:autoSpaceDN w:val="0"/>
              <w:adjustRightInd w:val="0"/>
              <w:ind w:right="380"/>
              <w:rPr>
                <w:rFonts w:asciiTheme="minorHAnsi" w:hAnsiTheme="minorHAnsi" w:cstheme="minorHAnsi"/>
                <w:b/>
                <w:szCs w:val="24"/>
              </w:rPr>
            </w:pPr>
            <w:r w:rsidRPr="00323EC5">
              <w:rPr>
                <w:rFonts w:asciiTheme="minorHAnsi" w:hAnsiTheme="minorHAnsi" w:cstheme="minorHAnsi"/>
                <w:b/>
                <w:szCs w:val="24"/>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rsidR="009415A0" w:rsidRPr="00323EC5" w:rsidRDefault="009415A0" w:rsidP="009415A0">
            <w:pPr>
              <w:autoSpaceDE w:val="0"/>
              <w:autoSpaceDN w:val="0"/>
              <w:adjustRightInd w:val="0"/>
              <w:ind w:right="31"/>
              <w:jc w:val="center"/>
              <w:rPr>
                <w:rFonts w:asciiTheme="minorHAnsi" w:hAnsiTheme="minorHAnsi" w:cstheme="minorHAnsi"/>
                <w:b/>
                <w:szCs w:val="24"/>
              </w:rPr>
            </w:pPr>
            <w:r w:rsidRPr="00323EC5">
              <w:rPr>
                <w:rFonts w:asciiTheme="minorHAnsi" w:hAnsiTheme="minorHAnsi" w:cstheme="minorHAnsi"/>
                <w:b/>
                <w:szCs w:val="24"/>
              </w:rPr>
              <w:t>100</w:t>
            </w:r>
          </w:p>
        </w:tc>
      </w:tr>
    </w:tbl>
    <w:p w:rsidR="009415A0" w:rsidRPr="009804FA" w:rsidRDefault="009415A0" w:rsidP="009415A0">
      <w:pPr>
        <w:autoSpaceDE w:val="0"/>
        <w:autoSpaceDN w:val="0"/>
        <w:adjustRightInd w:val="0"/>
        <w:spacing w:after="120"/>
        <w:ind w:right="380"/>
        <w:jc w:val="both"/>
        <w:rPr>
          <w:rFonts w:asciiTheme="minorHAnsi" w:hAnsiTheme="minorHAnsi" w:cstheme="minorHAnsi"/>
          <w:color w:val="FF0000"/>
          <w:sz w:val="21"/>
          <w:szCs w:val="21"/>
          <w:highlight w:val="lightGray"/>
        </w:rPr>
      </w:pPr>
    </w:p>
    <w:p w:rsidR="009415A0" w:rsidRDefault="009415A0" w:rsidP="009415A0">
      <w:pPr>
        <w:autoSpaceDE w:val="0"/>
        <w:autoSpaceDN w:val="0"/>
        <w:adjustRightInd w:val="0"/>
        <w:ind w:right="-1"/>
        <w:jc w:val="both"/>
        <w:rPr>
          <w:rFonts w:asciiTheme="minorHAnsi" w:hAnsiTheme="minorHAnsi" w:cstheme="minorHAnsi"/>
          <w:szCs w:val="24"/>
        </w:rPr>
      </w:pPr>
      <w:r w:rsidRPr="00323EC5">
        <w:rPr>
          <w:rFonts w:asciiTheme="minorHAnsi" w:hAnsiTheme="minorHAnsi" w:cstheme="minorHAnsi"/>
          <w:szCs w:val="24"/>
        </w:rPr>
        <w:t>Ako su dvije ili više valjanih ponuda jednako rangirane prema kriteriju za odabir ponude, Naručitelj će sukladno članku 302. stavku 3. ZJN 2016 odabrati ponudu koja je zaprimljena ranije.</w:t>
      </w:r>
    </w:p>
    <w:p w:rsidR="009415A0" w:rsidRDefault="009415A0" w:rsidP="009415A0">
      <w:pPr>
        <w:autoSpaceDE w:val="0"/>
        <w:autoSpaceDN w:val="0"/>
        <w:adjustRightInd w:val="0"/>
        <w:ind w:right="-1"/>
        <w:jc w:val="both"/>
        <w:rPr>
          <w:rFonts w:asciiTheme="minorHAnsi" w:hAnsiTheme="minorHAnsi" w:cstheme="minorHAnsi"/>
          <w:szCs w:val="24"/>
        </w:rPr>
      </w:pPr>
    </w:p>
    <w:p w:rsidR="009415A0" w:rsidRDefault="009415A0" w:rsidP="009415A0">
      <w:pPr>
        <w:autoSpaceDE w:val="0"/>
        <w:autoSpaceDN w:val="0"/>
        <w:adjustRightInd w:val="0"/>
        <w:ind w:right="-1"/>
        <w:jc w:val="both"/>
        <w:rPr>
          <w:rFonts w:asciiTheme="minorHAnsi" w:hAnsiTheme="minorHAnsi" w:cstheme="minorHAnsi"/>
          <w:szCs w:val="24"/>
        </w:rPr>
      </w:pPr>
    </w:p>
    <w:p w:rsidR="009415A0" w:rsidRDefault="009415A0" w:rsidP="009415A0">
      <w:pPr>
        <w:autoSpaceDE w:val="0"/>
        <w:autoSpaceDN w:val="0"/>
        <w:adjustRightInd w:val="0"/>
        <w:ind w:right="-1"/>
        <w:jc w:val="both"/>
        <w:rPr>
          <w:rFonts w:asciiTheme="minorHAnsi" w:hAnsiTheme="minorHAnsi" w:cstheme="minorHAnsi"/>
          <w:szCs w:val="24"/>
        </w:rPr>
      </w:pPr>
    </w:p>
    <w:p w:rsidR="009415A0" w:rsidRDefault="009415A0" w:rsidP="009415A0">
      <w:pPr>
        <w:autoSpaceDE w:val="0"/>
        <w:autoSpaceDN w:val="0"/>
        <w:adjustRightInd w:val="0"/>
        <w:ind w:right="-1"/>
        <w:jc w:val="both"/>
        <w:rPr>
          <w:rFonts w:asciiTheme="minorHAnsi" w:hAnsiTheme="minorHAnsi" w:cstheme="minorHAnsi"/>
          <w:szCs w:val="24"/>
        </w:rPr>
      </w:pPr>
    </w:p>
    <w:p w:rsidR="009415A0" w:rsidRPr="00323EC5" w:rsidRDefault="009415A0" w:rsidP="009415A0">
      <w:pPr>
        <w:autoSpaceDE w:val="0"/>
        <w:autoSpaceDN w:val="0"/>
        <w:adjustRightInd w:val="0"/>
        <w:ind w:right="-1"/>
        <w:jc w:val="both"/>
        <w:rPr>
          <w:rFonts w:asciiTheme="minorHAnsi" w:hAnsiTheme="minorHAnsi" w:cstheme="minorHAnsi"/>
          <w:szCs w:val="24"/>
        </w:rPr>
      </w:pPr>
    </w:p>
    <w:p w:rsidR="009415A0" w:rsidRPr="001A29A1" w:rsidRDefault="009415A0" w:rsidP="009415A0">
      <w:pPr>
        <w:spacing w:after="120"/>
        <w:ind w:left="567"/>
        <w:jc w:val="both"/>
        <w:rPr>
          <w:rFonts w:asciiTheme="minorHAnsi" w:hAnsiTheme="minorHAnsi" w:cs="Arial"/>
          <w:b/>
        </w:rPr>
      </w:pPr>
      <w:r>
        <w:rPr>
          <w:rFonts w:asciiTheme="minorHAnsi" w:hAnsiTheme="minorHAnsi" w:cs="Arial"/>
          <w:b/>
        </w:rPr>
        <w:lastRenderedPageBreak/>
        <w:t xml:space="preserve">Kriterij 1. </w:t>
      </w:r>
      <w:r w:rsidRPr="001A29A1">
        <w:rPr>
          <w:rFonts w:asciiTheme="minorHAnsi" w:hAnsiTheme="minorHAnsi" w:cs="Arial"/>
          <w:b/>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6960"/>
        <w:gridCol w:w="1343"/>
      </w:tblGrid>
      <w:tr w:rsidR="009415A0" w:rsidRPr="00EA510F" w:rsidTr="009415A0">
        <w:trPr>
          <w:trHeight w:val="397"/>
        </w:trPr>
        <w:tc>
          <w:tcPr>
            <w:tcW w:w="436" w:type="dxa"/>
            <w:tcBorders>
              <w:top w:val="single" w:sz="12" w:space="0" w:color="auto"/>
              <w:left w:val="single" w:sz="12" w:space="0" w:color="auto"/>
              <w:bottom w:val="single" w:sz="12" w:space="0" w:color="auto"/>
              <w:right w:val="nil"/>
            </w:tcBorders>
            <w:vAlign w:val="center"/>
          </w:tcPr>
          <w:p w:rsidR="009415A0" w:rsidRPr="00EA510F" w:rsidRDefault="009415A0" w:rsidP="009415A0">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right w:val="single" w:sz="4" w:space="0" w:color="auto"/>
            </w:tcBorders>
            <w:vAlign w:val="center"/>
          </w:tcPr>
          <w:p w:rsidR="009415A0" w:rsidRPr="00EA510F" w:rsidRDefault="009415A0" w:rsidP="009415A0">
            <w:pPr>
              <w:tabs>
                <w:tab w:val="center" w:pos="4320"/>
                <w:tab w:val="right" w:pos="8640"/>
              </w:tabs>
              <w:ind w:left="426"/>
              <w:rPr>
                <w:rFonts w:asciiTheme="minorHAnsi" w:hAnsiTheme="minorHAnsi" w:cs="Arial"/>
                <w:b/>
                <w:szCs w:val="24"/>
              </w:rPr>
            </w:pPr>
            <w:r w:rsidRPr="00EA510F">
              <w:rPr>
                <w:rFonts w:asciiTheme="minorHAnsi" w:hAnsiTheme="minorHAnsi" w:cs="Arial"/>
                <w:b/>
                <w:szCs w:val="24"/>
              </w:rPr>
              <w:t>KRITERIJ</w:t>
            </w:r>
            <w:r>
              <w:rPr>
                <w:rFonts w:asciiTheme="minorHAnsi" w:hAnsiTheme="minorHAnsi" w:cs="Arial"/>
                <w:b/>
                <w:szCs w:val="24"/>
              </w:rPr>
              <w:t xml:space="preserve"> 1</w:t>
            </w:r>
          </w:p>
        </w:tc>
        <w:tc>
          <w:tcPr>
            <w:tcW w:w="1383" w:type="dxa"/>
            <w:tcBorders>
              <w:top w:val="single" w:sz="12" w:space="0" w:color="auto"/>
              <w:left w:val="single" w:sz="4" w:space="0" w:color="auto"/>
              <w:bottom w:val="single" w:sz="12" w:space="0" w:color="auto"/>
              <w:right w:val="single" w:sz="12" w:space="0" w:color="auto"/>
            </w:tcBorders>
            <w:vAlign w:val="center"/>
          </w:tcPr>
          <w:p w:rsidR="009415A0" w:rsidRPr="00EA510F" w:rsidRDefault="009415A0" w:rsidP="009415A0">
            <w:pPr>
              <w:tabs>
                <w:tab w:val="center" w:pos="4320"/>
                <w:tab w:val="right" w:pos="8640"/>
              </w:tabs>
              <w:ind w:left="-123" w:firstLine="15"/>
              <w:jc w:val="center"/>
              <w:rPr>
                <w:rFonts w:asciiTheme="minorHAnsi" w:hAnsiTheme="minorHAnsi" w:cs="Arial"/>
                <w:b/>
                <w:szCs w:val="24"/>
              </w:rPr>
            </w:pPr>
            <w:r w:rsidRPr="00EA510F">
              <w:rPr>
                <w:rFonts w:asciiTheme="minorHAnsi" w:hAnsiTheme="minorHAnsi" w:cs="Arial"/>
                <w:b/>
                <w:szCs w:val="24"/>
              </w:rPr>
              <w:t>BODOVI</w:t>
            </w:r>
          </w:p>
        </w:tc>
      </w:tr>
      <w:tr w:rsidR="009415A0" w:rsidRPr="00EA510F" w:rsidTr="009415A0">
        <w:trPr>
          <w:trHeight w:val="397"/>
        </w:trPr>
        <w:tc>
          <w:tcPr>
            <w:tcW w:w="436" w:type="dxa"/>
            <w:tcBorders>
              <w:top w:val="single" w:sz="12" w:space="0" w:color="auto"/>
              <w:bottom w:val="single" w:sz="12" w:space="0" w:color="auto"/>
              <w:right w:val="nil"/>
            </w:tcBorders>
            <w:vAlign w:val="center"/>
          </w:tcPr>
          <w:p w:rsidR="009415A0" w:rsidRPr="00EA510F" w:rsidRDefault="009415A0" w:rsidP="009415A0">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tcBorders>
            <w:vAlign w:val="center"/>
          </w:tcPr>
          <w:p w:rsidR="009415A0" w:rsidRPr="00EA510F" w:rsidRDefault="009415A0" w:rsidP="009415A0">
            <w:pPr>
              <w:tabs>
                <w:tab w:val="center" w:pos="4320"/>
                <w:tab w:val="right" w:pos="8640"/>
              </w:tabs>
              <w:ind w:left="426"/>
              <w:rPr>
                <w:rFonts w:asciiTheme="minorHAnsi" w:hAnsiTheme="minorHAnsi" w:cs="Arial"/>
                <w:b/>
                <w:szCs w:val="24"/>
              </w:rPr>
            </w:pPr>
            <w:r w:rsidRPr="00EA510F">
              <w:rPr>
                <w:rFonts w:asciiTheme="minorHAnsi" w:hAnsiTheme="minorHAnsi" w:cs="Arial"/>
                <w:b/>
                <w:szCs w:val="24"/>
              </w:rPr>
              <w:t>Cijena ponude (bez PDV-a)</w:t>
            </w:r>
          </w:p>
        </w:tc>
        <w:tc>
          <w:tcPr>
            <w:tcW w:w="1383" w:type="dxa"/>
            <w:tcBorders>
              <w:top w:val="single" w:sz="12" w:space="0" w:color="auto"/>
            </w:tcBorders>
            <w:vAlign w:val="center"/>
          </w:tcPr>
          <w:p w:rsidR="009415A0" w:rsidRPr="00EA510F" w:rsidRDefault="009415A0" w:rsidP="009415A0">
            <w:pPr>
              <w:tabs>
                <w:tab w:val="center" w:pos="4320"/>
                <w:tab w:val="right" w:pos="8640"/>
              </w:tabs>
              <w:ind w:left="-123" w:firstLine="15"/>
              <w:jc w:val="center"/>
              <w:rPr>
                <w:rFonts w:asciiTheme="minorHAnsi" w:hAnsiTheme="minorHAnsi" w:cs="Arial"/>
                <w:b/>
                <w:szCs w:val="24"/>
              </w:rPr>
            </w:pPr>
            <w:r>
              <w:rPr>
                <w:rFonts w:asciiTheme="minorHAnsi" w:hAnsiTheme="minorHAnsi" w:cs="Arial"/>
                <w:b/>
                <w:szCs w:val="24"/>
              </w:rPr>
              <w:t>7</w:t>
            </w:r>
            <w:r w:rsidRPr="00EA510F">
              <w:rPr>
                <w:rFonts w:asciiTheme="minorHAnsi" w:hAnsiTheme="minorHAnsi" w:cs="Arial"/>
                <w:b/>
                <w:szCs w:val="24"/>
              </w:rPr>
              <w:t>0</w:t>
            </w:r>
          </w:p>
        </w:tc>
      </w:tr>
      <w:tr w:rsidR="009415A0" w:rsidRPr="00EA510F" w:rsidTr="009415A0">
        <w:trPr>
          <w:trHeight w:val="397"/>
        </w:trPr>
        <w:tc>
          <w:tcPr>
            <w:tcW w:w="436" w:type="dxa"/>
            <w:tcBorders>
              <w:top w:val="single" w:sz="12" w:space="0" w:color="auto"/>
              <w:left w:val="single" w:sz="12" w:space="0" w:color="auto"/>
              <w:bottom w:val="single" w:sz="12" w:space="0" w:color="auto"/>
              <w:right w:val="nil"/>
            </w:tcBorders>
            <w:vAlign w:val="center"/>
          </w:tcPr>
          <w:p w:rsidR="009415A0" w:rsidRPr="00EA510F" w:rsidRDefault="009415A0" w:rsidP="009415A0">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right w:val="single" w:sz="2" w:space="0" w:color="auto"/>
            </w:tcBorders>
            <w:vAlign w:val="center"/>
          </w:tcPr>
          <w:p w:rsidR="009415A0" w:rsidRPr="00EA510F" w:rsidRDefault="009415A0" w:rsidP="009415A0">
            <w:pPr>
              <w:tabs>
                <w:tab w:val="center" w:pos="4320"/>
                <w:tab w:val="right" w:pos="8640"/>
              </w:tabs>
              <w:ind w:left="426"/>
              <w:rPr>
                <w:rFonts w:asciiTheme="minorHAnsi" w:hAnsiTheme="minorHAnsi" w:cs="Arial"/>
                <w:b/>
                <w:szCs w:val="24"/>
              </w:rPr>
            </w:pPr>
            <w:r w:rsidRPr="00EA510F">
              <w:rPr>
                <w:rFonts w:asciiTheme="minorHAnsi" w:hAnsiTheme="minorHAnsi" w:cs="Arial"/>
                <w:b/>
                <w:szCs w:val="24"/>
              </w:rPr>
              <w:t>Ukupno</w:t>
            </w:r>
          </w:p>
        </w:tc>
        <w:tc>
          <w:tcPr>
            <w:tcW w:w="1383" w:type="dxa"/>
            <w:tcBorders>
              <w:top w:val="single" w:sz="12" w:space="0" w:color="auto"/>
              <w:left w:val="single" w:sz="2" w:space="0" w:color="auto"/>
              <w:bottom w:val="single" w:sz="12" w:space="0" w:color="auto"/>
              <w:right w:val="single" w:sz="12" w:space="0" w:color="auto"/>
            </w:tcBorders>
            <w:vAlign w:val="center"/>
          </w:tcPr>
          <w:p w:rsidR="009415A0" w:rsidRPr="00EA510F" w:rsidRDefault="009415A0" w:rsidP="009415A0">
            <w:pPr>
              <w:tabs>
                <w:tab w:val="center" w:pos="4320"/>
                <w:tab w:val="right" w:pos="8640"/>
              </w:tabs>
              <w:ind w:left="-123" w:firstLine="15"/>
              <w:jc w:val="center"/>
              <w:rPr>
                <w:rFonts w:asciiTheme="minorHAnsi" w:hAnsiTheme="minorHAnsi" w:cs="Arial"/>
                <w:b/>
                <w:szCs w:val="24"/>
              </w:rPr>
            </w:pPr>
            <w:r>
              <w:rPr>
                <w:rFonts w:asciiTheme="minorHAnsi" w:hAnsiTheme="minorHAnsi" w:cs="Arial"/>
                <w:b/>
                <w:szCs w:val="24"/>
              </w:rPr>
              <w:t>7</w:t>
            </w:r>
            <w:r w:rsidRPr="00EA510F">
              <w:rPr>
                <w:rFonts w:asciiTheme="minorHAnsi" w:hAnsiTheme="minorHAnsi" w:cs="Arial"/>
                <w:b/>
                <w:szCs w:val="24"/>
              </w:rPr>
              <w:t>0</w:t>
            </w:r>
          </w:p>
        </w:tc>
      </w:tr>
    </w:tbl>
    <w:p w:rsidR="009415A0" w:rsidRPr="00EA510F" w:rsidRDefault="009415A0" w:rsidP="009415A0">
      <w:pPr>
        <w:pStyle w:val="Odlomakpopisa"/>
        <w:ind w:left="1287"/>
        <w:rPr>
          <w:rFonts w:asciiTheme="minorHAnsi" w:hAnsiTheme="minorHAnsi" w:cs="Arial"/>
          <w:szCs w:val="24"/>
        </w:rPr>
      </w:pPr>
    </w:p>
    <w:p w:rsidR="009415A0" w:rsidRPr="00EA510F" w:rsidRDefault="009415A0" w:rsidP="009415A0">
      <w:pPr>
        <w:rPr>
          <w:rFonts w:asciiTheme="minorHAnsi" w:hAnsiTheme="minorHAnsi" w:cs="Arial"/>
          <w:szCs w:val="24"/>
        </w:rPr>
      </w:pPr>
      <w:r w:rsidRPr="00EA510F">
        <w:rPr>
          <w:rFonts w:asciiTheme="minorHAnsi" w:hAnsiTheme="minorHAnsi" w:cs="Arial"/>
          <w:szCs w:val="24"/>
        </w:rPr>
        <w:t>Navedena vrijednost je najveća moguća i iznosi 80.</w:t>
      </w:r>
    </w:p>
    <w:p w:rsidR="009415A0" w:rsidRPr="00EA510F" w:rsidRDefault="009415A0" w:rsidP="009415A0">
      <w:pPr>
        <w:jc w:val="both"/>
        <w:rPr>
          <w:rFonts w:asciiTheme="minorHAnsi" w:hAnsiTheme="minorHAnsi" w:cs="Arial"/>
          <w:szCs w:val="24"/>
        </w:rPr>
      </w:pPr>
      <w:r w:rsidRPr="00EA510F">
        <w:rPr>
          <w:rFonts w:asciiTheme="minorHAnsi" w:hAnsiTheme="minorHAnsi" w:cs="Arial"/>
          <w:szCs w:val="24"/>
        </w:rPr>
        <w:t xml:space="preserve">Osnova navedenog kriterija je ponuda s najnižom iskazanom sveukupnom cijenom bez PDV-a. Ponuda s najnižom iskazanom sveukupnom cijenom bez PDV-a dobiva </w:t>
      </w:r>
      <w:r>
        <w:rPr>
          <w:rFonts w:asciiTheme="minorHAnsi" w:hAnsiTheme="minorHAnsi" w:cs="Arial"/>
          <w:b/>
          <w:szCs w:val="24"/>
        </w:rPr>
        <w:t>70 (sed</w:t>
      </w:r>
      <w:r w:rsidRPr="00EA510F">
        <w:rPr>
          <w:rFonts w:asciiTheme="minorHAnsi" w:hAnsiTheme="minorHAnsi" w:cs="Arial"/>
          <w:b/>
          <w:szCs w:val="24"/>
        </w:rPr>
        <w:t>amdeset) bodova</w:t>
      </w:r>
      <w:r w:rsidRPr="00EA510F">
        <w:rPr>
          <w:rFonts w:asciiTheme="minorHAnsi" w:hAnsiTheme="minorHAnsi" w:cs="Arial"/>
          <w:szCs w:val="24"/>
        </w:rPr>
        <w:t xml:space="preserve">. </w:t>
      </w:r>
    </w:p>
    <w:p w:rsidR="009415A0" w:rsidRPr="00EA510F" w:rsidRDefault="009415A0" w:rsidP="009415A0">
      <w:pPr>
        <w:jc w:val="both"/>
        <w:rPr>
          <w:rFonts w:asciiTheme="minorHAnsi" w:hAnsiTheme="minorHAnsi" w:cs="Arial"/>
          <w:szCs w:val="24"/>
        </w:rPr>
      </w:pPr>
    </w:p>
    <w:p w:rsidR="009415A0" w:rsidRDefault="009415A0" w:rsidP="009415A0">
      <w:pPr>
        <w:jc w:val="both"/>
        <w:rPr>
          <w:rFonts w:asciiTheme="minorHAnsi" w:hAnsiTheme="minorHAnsi" w:cs="Arial"/>
          <w:color w:val="FF0000"/>
          <w:szCs w:val="24"/>
        </w:rPr>
      </w:pPr>
    </w:p>
    <w:p w:rsidR="009415A0" w:rsidRPr="00EA510F" w:rsidRDefault="009415A0" w:rsidP="009415A0">
      <w:pPr>
        <w:jc w:val="both"/>
        <w:rPr>
          <w:rFonts w:asciiTheme="minorHAnsi" w:hAnsiTheme="minorHAnsi" w:cs="Arial"/>
          <w:szCs w:val="24"/>
        </w:rPr>
      </w:pPr>
      <w:r w:rsidRPr="00EA510F">
        <w:rPr>
          <w:rFonts w:asciiTheme="minorHAnsi" w:hAnsiTheme="minorHAnsi" w:cs="Arial"/>
          <w:szCs w:val="24"/>
        </w:rPr>
        <w:t>Ostale ponude vrednuju se prema ponudi s najnižom iskazanom sveukupnom cijenom bez PDV-a prema formuli:</w:t>
      </w:r>
    </w:p>
    <w:tbl>
      <w:tblPr>
        <w:tblW w:w="0" w:type="auto"/>
        <w:tblInd w:w="1809" w:type="dxa"/>
        <w:tblLook w:val="04A0"/>
      </w:tblPr>
      <w:tblGrid>
        <w:gridCol w:w="1701"/>
        <w:gridCol w:w="567"/>
        <w:gridCol w:w="992"/>
      </w:tblGrid>
      <w:tr w:rsidR="009415A0" w:rsidRPr="00EA510F" w:rsidTr="009415A0">
        <w:tc>
          <w:tcPr>
            <w:tcW w:w="1701" w:type="dxa"/>
            <w:tcBorders>
              <w:bottom w:val="single" w:sz="4" w:space="0" w:color="auto"/>
            </w:tcBorders>
          </w:tcPr>
          <w:p w:rsidR="009415A0" w:rsidRPr="00EA510F" w:rsidRDefault="009415A0" w:rsidP="009415A0">
            <w:pPr>
              <w:tabs>
                <w:tab w:val="center" w:pos="4320"/>
                <w:tab w:val="right" w:pos="8640"/>
              </w:tabs>
              <w:rPr>
                <w:rFonts w:asciiTheme="minorHAnsi" w:hAnsiTheme="minorHAnsi" w:cs="Arial"/>
                <w:b/>
                <w:szCs w:val="24"/>
              </w:rPr>
            </w:pPr>
            <w:r w:rsidRPr="00EA510F">
              <w:rPr>
                <w:rFonts w:asciiTheme="minorHAnsi" w:hAnsiTheme="minorHAnsi" w:cs="Arial"/>
                <w:b/>
                <w:szCs w:val="24"/>
              </w:rPr>
              <w:t xml:space="preserve">Najniža cijena   </w:t>
            </w:r>
          </w:p>
        </w:tc>
        <w:tc>
          <w:tcPr>
            <w:tcW w:w="567" w:type="dxa"/>
            <w:vMerge w:val="restart"/>
            <w:vAlign w:val="center"/>
          </w:tcPr>
          <w:p w:rsidR="009415A0" w:rsidRPr="00EA510F" w:rsidRDefault="009415A0" w:rsidP="009415A0">
            <w:pPr>
              <w:tabs>
                <w:tab w:val="center" w:pos="4320"/>
                <w:tab w:val="right" w:pos="8640"/>
              </w:tabs>
              <w:jc w:val="center"/>
              <w:rPr>
                <w:rFonts w:asciiTheme="minorHAnsi" w:hAnsiTheme="minorHAnsi" w:cs="Arial"/>
                <w:b/>
                <w:szCs w:val="24"/>
              </w:rPr>
            </w:pPr>
            <w:r w:rsidRPr="00EA510F">
              <w:rPr>
                <w:rFonts w:asciiTheme="minorHAnsi" w:hAnsiTheme="minorHAnsi" w:cs="Arial"/>
                <w:b/>
                <w:szCs w:val="24"/>
              </w:rPr>
              <w:t>x</w:t>
            </w:r>
          </w:p>
        </w:tc>
        <w:tc>
          <w:tcPr>
            <w:tcW w:w="992" w:type="dxa"/>
            <w:vMerge w:val="restart"/>
            <w:vAlign w:val="center"/>
          </w:tcPr>
          <w:p w:rsidR="009415A0" w:rsidRPr="00EA510F" w:rsidRDefault="009415A0" w:rsidP="009415A0">
            <w:pPr>
              <w:tabs>
                <w:tab w:val="center" w:pos="4320"/>
                <w:tab w:val="right" w:pos="8640"/>
              </w:tabs>
              <w:jc w:val="center"/>
              <w:rPr>
                <w:rFonts w:asciiTheme="minorHAnsi" w:hAnsiTheme="minorHAnsi" w:cs="Arial"/>
                <w:b/>
                <w:szCs w:val="24"/>
              </w:rPr>
            </w:pPr>
            <w:r w:rsidRPr="00EA510F">
              <w:rPr>
                <w:rFonts w:asciiTheme="minorHAnsi" w:hAnsiTheme="minorHAnsi" w:cs="Arial"/>
                <w:b/>
                <w:szCs w:val="24"/>
              </w:rPr>
              <w:t>bodovi</w:t>
            </w:r>
          </w:p>
          <w:p w:rsidR="009415A0" w:rsidRPr="00EA510F" w:rsidRDefault="009415A0" w:rsidP="009415A0">
            <w:pPr>
              <w:tabs>
                <w:tab w:val="center" w:pos="4320"/>
                <w:tab w:val="right" w:pos="8640"/>
              </w:tabs>
              <w:jc w:val="center"/>
              <w:rPr>
                <w:rFonts w:asciiTheme="minorHAnsi" w:hAnsiTheme="minorHAnsi" w:cs="Arial"/>
                <w:b/>
                <w:szCs w:val="24"/>
              </w:rPr>
            </w:pPr>
          </w:p>
        </w:tc>
      </w:tr>
      <w:tr w:rsidR="009415A0" w:rsidRPr="00EA510F" w:rsidTr="009415A0">
        <w:tc>
          <w:tcPr>
            <w:tcW w:w="1701" w:type="dxa"/>
            <w:tcBorders>
              <w:top w:val="single" w:sz="4" w:space="0" w:color="auto"/>
            </w:tcBorders>
            <w:vAlign w:val="center"/>
          </w:tcPr>
          <w:p w:rsidR="009415A0" w:rsidRPr="00EA510F" w:rsidRDefault="009415A0" w:rsidP="009415A0">
            <w:pPr>
              <w:tabs>
                <w:tab w:val="center" w:pos="4320"/>
                <w:tab w:val="right" w:pos="8640"/>
              </w:tabs>
              <w:jc w:val="center"/>
              <w:rPr>
                <w:rFonts w:asciiTheme="minorHAnsi" w:hAnsiTheme="minorHAnsi" w:cs="Arial"/>
                <w:b/>
                <w:szCs w:val="24"/>
              </w:rPr>
            </w:pPr>
            <w:r w:rsidRPr="00EA510F">
              <w:rPr>
                <w:rFonts w:asciiTheme="minorHAnsi" w:hAnsiTheme="minorHAnsi" w:cs="Arial"/>
                <w:b/>
                <w:szCs w:val="24"/>
              </w:rPr>
              <w:t>Cijena</w:t>
            </w:r>
          </w:p>
        </w:tc>
        <w:tc>
          <w:tcPr>
            <w:tcW w:w="567" w:type="dxa"/>
            <w:vMerge/>
          </w:tcPr>
          <w:p w:rsidR="009415A0" w:rsidRPr="00EA510F" w:rsidRDefault="009415A0" w:rsidP="009415A0">
            <w:pPr>
              <w:tabs>
                <w:tab w:val="center" w:pos="4320"/>
                <w:tab w:val="right" w:pos="8640"/>
              </w:tabs>
              <w:rPr>
                <w:rFonts w:asciiTheme="minorHAnsi" w:hAnsiTheme="minorHAnsi" w:cs="Arial"/>
                <w:b/>
                <w:szCs w:val="24"/>
              </w:rPr>
            </w:pPr>
          </w:p>
        </w:tc>
        <w:tc>
          <w:tcPr>
            <w:tcW w:w="992" w:type="dxa"/>
            <w:vMerge/>
          </w:tcPr>
          <w:p w:rsidR="009415A0" w:rsidRPr="00EA510F" w:rsidRDefault="009415A0" w:rsidP="009415A0">
            <w:pPr>
              <w:tabs>
                <w:tab w:val="center" w:pos="4320"/>
                <w:tab w:val="right" w:pos="8640"/>
              </w:tabs>
              <w:rPr>
                <w:rFonts w:asciiTheme="minorHAnsi" w:hAnsiTheme="minorHAnsi" w:cs="Arial"/>
                <w:b/>
                <w:szCs w:val="24"/>
              </w:rPr>
            </w:pPr>
          </w:p>
        </w:tc>
      </w:tr>
    </w:tbl>
    <w:p w:rsidR="009415A0" w:rsidRPr="00EA510F" w:rsidRDefault="009415A0" w:rsidP="009415A0">
      <w:pPr>
        <w:rPr>
          <w:rFonts w:asciiTheme="minorHAnsi" w:hAnsiTheme="minorHAnsi" w:cs="Arial"/>
          <w:szCs w:val="24"/>
        </w:rPr>
      </w:pPr>
      <w:r w:rsidRPr="00EA510F">
        <w:rPr>
          <w:rFonts w:asciiTheme="minorHAnsi" w:hAnsiTheme="minorHAnsi" w:cs="Arial"/>
          <w:szCs w:val="24"/>
        </w:rPr>
        <w:t>pri čemu su:</w:t>
      </w:r>
    </w:p>
    <w:p w:rsidR="009415A0" w:rsidRPr="00EA510F" w:rsidRDefault="009415A0" w:rsidP="009415A0">
      <w:pPr>
        <w:spacing w:after="60"/>
        <w:rPr>
          <w:rFonts w:asciiTheme="minorHAnsi" w:hAnsiTheme="minorHAnsi" w:cs="Arial"/>
          <w:szCs w:val="24"/>
        </w:rPr>
      </w:pPr>
      <w:r w:rsidRPr="00EA510F">
        <w:rPr>
          <w:rFonts w:asciiTheme="minorHAnsi" w:hAnsiTheme="minorHAnsi" w:cs="Arial"/>
          <w:b/>
          <w:szCs w:val="24"/>
        </w:rPr>
        <w:t xml:space="preserve">Najniža cijena </w:t>
      </w:r>
      <w:r w:rsidRPr="00EA510F">
        <w:rPr>
          <w:rFonts w:asciiTheme="minorHAnsi" w:hAnsiTheme="minorHAnsi" w:cs="Arial"/>
          <w:szCs w:val="24"/>
        </w:rPr>
        <w:t>–  ponuda s najnižom iskazanom sveukupnom cijenom bez  PDV-a</w:t>
      </w:r>
    </w:p>
    <w:p w:rsidR="009415A0" w:rsidRPr="00EA510F" w:rsidRDefault="009415A0" w:rsidP="009415A0">
      <w:pPr>
        <w:spacing w:after="60"/>
        <w:rPr>
          <w:rFonts w:asciiTheme="minorHAnsi" w:hAnsiTheme="minorHAnsi" w:cs="Arial"/>
          <w:szCs w:val="24"/>
        </w:rPr>
      </w:pPr>
      <w:r w:rsidRPr="00EA510F">
        <w:rPr>
          <w:rFonts w:asciiTheme="minorHAnsi" w:hAnsiTheme="minorHAnsi" w:cs="Arial"/>
          <w:b/>
          <w:szCs w:val="24"/>
        </w:rPr>
        <w:t>Cijena</w:t>
      </w:r>
      <w:r w:rsidRPr="00EA510F">
        <w:rPr>
          <w:rFonts w:asciiTheme="minorHAnsi" w:hAnsiTheme="minorHAnsi" w:cs="Arial"/>
          <w:szCs w:val="24"/>
        </w:rPr>
        <w:t xml:space="preserve"> – sveukupna cijena promatrane ponude bez PDV-a </w:t>
      </w:r>
    </w:p>
    <w:p w:rsidR="009415A0" w:rsidRPr="00DC2AD8" w:rsidRDefault="009415A0" w:rsidP="009415A0">
      <w:r w:rsidRPr="00EA510F">
        <w:rPr>
          <w:b/>
        </w:rPr>
        <w:t>Bodovi</w:t>
      </w:r>
      <w:r w:rsidRPr="00EA510F">
        <w:t xml:space="preserve"> – broj mogućih bodova</w:t>
      </w:r>
    </w:p>
    <w:p w:rsidR="009415A0" w:rsidRDefault="009415A0" w:rsidP="009415A0">
      <w:pPr>
        <w:spacing w:after="120"/>
        <w:contextualSpacing/>
        <w:jc w:val="both"/>
        <w:rPr>
          <w:rFonts w:asciiTheme="minorHAnsi" w:hAnsiTheme="minorHAnsi" w:cs="Arial"/>
          <w:b/>
          <w:color w:val="FF0000"/>
          <w:u w:val="single"/>
        </w:rPr>
      </w:pPr>
    </w:p>
    <w:p w:rsidR="009415A0" w:rsidRDefault="009415A0" w:rsidP="009415A0">
      <w:pPr>
        <w:spacing w:after="120"/>
        <w:contextualSpacing/>
        <w:jc w:val="both"/>
        <w:rPr>
          <w:rFonts w:asciiTheme="minorHAnsi" w:hAnsiTheme="minorHAnsi" w:cs="Arial"/>
          <w:b/>
          <w:color w:val="FF0000"/>
          <w:u w:val="single"/>
        </w:rPr>
      </w:pPr>
    </w:p>
    <w:p w:rsidR="009415A0" w:rsidRPr="001A29A1" w:rsidRDefault="009415A0" w:rsidP="009415A0">
      <w:pPr>
        <w:spacing w:after="120"/>
        <w:ind w:left="567"/>
        <w:jc w:val="both"/>
        <w:rPr>
          <w:rFonts w:asciiTheme="minorHAnsi" w:hAnsiTheme="minorHAnsi" w:cs="Arial"/>
          <w:b/>
        </w:rPr>
      </w:pPr>
      <w:r>
        <w:rPr>
          <w:rFonts w:asciiTheme="minorHAnsi" w:hAnsiTheme="minorHAnsi" w:cs="Arial"/>
          <w:b/>
        </w:rPr>
        <w:t>Kriterij 2. STRUČNA KVALIFIKACIJA STRUČNJAKA OVLAŠTENI VODITELJ GRAĐENJA</w:t>
      </w:r>
    </w:p>
    <w:p w:rsidR="009415A0" w:rsidRPr="00AF14DA" w:rsidRDefault="009415A0" w:rsidP="009415A0">
      <w:pPr>
        <w:spacing w:after="120"/>
        <w:contextualSpacing/>
        <w:jc w:val="both"/>
        <w:rPr>
          <w:rFonts w:asciiTheme="minorHAnsi" w:hAnsiTheme="minorHAnsi" w:cs="Arial"/>
          <w:szCs w:val="24"/>
        </w:rPr>
      </w:pPr>
      <w:r w:rsidRPr="00AF14DA">
        <w:rPr>
          <w:rFonts w:asciiTheme="minorHAnsi" w:hAnsiTheme="minorHAnsi" w:cs="Arial"/>
          <w:szCs w:val="24"/>
        </w:rPr>
        <w:t>Ocjenjuje se prethodno iskustvo stručnjaka koji će biti uključeni u provedbu ugovora.</w:t>
      </w:r>
    </w:p>
    <w:p w:rsidR="009415A0" w:rsidRPr="00AF14DA" w:rsidRDefault="009415A0" w:rsidP="009415A0">
      <w:pPr>
        <w:spacing w:after="120"/>
        <w:contextualSpacing/>
        <w:jc w:val="both"/>
        <w:rPr>
          <w:rFonts w:asciiTheme="minorHAnsi" w:hAnsiTheme="minorHAnsi" w:cs="Arial"/>
          <w:szCs w:val="24"/>
        </w:rPr>
      </w:pPr>
      <w:r w:rsidRPr="00AF14DA">
        <w:rPr>
          <w:rFonts w:asciiTheme="minorHAnsi" w:hAnsiTheme="minorHAnsi" w:cs="Arial"/>
          <w:szCs w:val="24"/>
        </w:rPr>
        <w:t>Maksimalni broj bodova koji ponuditelj može ostvar</w:t>
      </w:r>
      <w:r>
        <w:rPr>
          <w:rFonts w:asciiTheme="minorHAnsi" w:hAnsiTheme="minorHAnsi" w:cs="Arial"/>
          <w:szCs w:val="24"/>
        </w:rPr>
        <w:t xml:space="preserve">iti u okviru ovog kriterija je </w:t>
      </w:r>
      <w:r w:rsidRPr="00857B9B">
        <w:rPr>
          <w:rFonts w:asciiTheme="minorHAnsi" w:hAnsiTheme="minorHAnsi" w:cs="Arial"/>
          <w:b/>
          <w:szCs w:val="24"/>
        </w:rPr>
        <w:t>30 bodova</w:t>
      </w:r>
      <w:r w:rsidRPr="00AF14DA">
        <w:rPr>
          <w:rFonts w:asciiTheme="minorHAnsi" w:hAnsiTheme="minorHAnsi" w:cs="Arial"/>
          <w:szCs w:val="24"/>
        </w:rPr>
        <w:t>.</w:t>
      </w:r>
    </w:p>
    <w:p w:rsidR="009415A0" w:rsidRPr="00AF14DA" w:rsidRDefault="009415A0" w:rsidP="009415A0">
      <w:pPr>
        <w:spacing w:after="120"/>
        <w:ind w:left="567"/>
        <w:contextualSpacing/>
        <w:jc w:val="both"/>
        <w:rPr>
          <w:rFonts w:asciiTheme="minorHAnsi" w:hAnsiTheme="minorHAnsi" w:cs="Arial"/>
          <w:b/>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1276"/>
        <w:gridCol w:w="1134"/>
      </w:tblGrid>
      <w:tr w:rsidR="009415A0" w:rsidRPr="00AF14DA" w:rsidTr="009415A0">
        <w:trPr>
          <w:trHeight w:val="365"/>
        </w:trPr>
        <w:tc>
          <w:tcPr>
            <w:tcW w:w="675" w:type="dxa"/>
            <w:tcBorders>
              <w:top w:val="single" w:sz="12" w:space="0" w:color="auto"/>
              <w:left w:val="single" w:sz="12" w:space="0" w:color="auto"/>
            </w:tcBorders>
            <w:vAlign w:val="center"/>
          </w:tcPr>
          <w:p w:rsidR="009415A0" w:rsidRPr="00AF14DA" w:rsidRDefault="009415A0" w:rsidP="009415A0">
            <w:pPr>
              <w:tabs>
                <w:tab w:val="center" w:pos="4320"/>
                <w:tab w:val="right" w:pos="8640"/>
              </w:tabs>
              <w:ind w:left="-57" w:right="-113"/>
              <w:jc w:val="center"/>
              <w:rPr>
                <w:rFonts w:asciiTheme="minorHAnsi" w:hAnsiTheme="minorHAnsi" w:cs="Arial"/>
                <w:szCs w:val="24"/>
              </w:rPr>
            </w:pPr>
          </w:p>
        </w:tc>
        <w:tc>
          <w:tcPr>
            <w:tcW w:w="8931" w:type="dxa"/>
            <w:gridSpan w:val="3"/>
            <w:tcBorders>
              <w:top w:val="single" w:sz="12" w:space="0" w:color="auto"/>
              <w:right w:val="single" w:sz="12" w:space="0" w:color="auto"/>
            </w:tcBorders>
            <w:vAlign w:val="center"/>
          </w:tcPr>
          <w:p w:rsidR="009415A0" w:rsidRPr="00AF14DA" w:rsidRDefault="009415A0" w:rsidP="009415A0">
            <w:pPr>
              <w:jc w:val="center"/>
              <w:rPr>
                <w:rFonts w:asciiTheme="minorHAnsi" w:hAnsiTheme="minorHAnsi" w:cs="Arial"/>
                <w:szCs w:val="24"/>
              </w:rPr>
            </w:pPr>
            <w:r w:rsidRPr="00AF14DA">
              <w:rPr>
                <w:rFonts w:asciiTheme="minorHAnsi" w:hAnsiTheme="minorHAnsi" w:cs="Arial"/>
                <w:b/>
                <w:szCs w:val="24"/>
              </w:rPr>
              <w:t>KRITERIJ 2</w:t>
            </w:r>
          </w:p>
        </w:tc>
      </w:tr>
      <w:tr w:rsidR="009415A0" w:rsidRPr="00AF14DA" w:rsidTr="009415A0">
        <w:tc>
          <w:tcPr>
            <w:tcW w:w="675" w:type="dxa"/>
            <w:tcBorders>
              <w:left w:val="single" w:sz="12" w:space="0" w:color="auto"/>
            </w:tcBorders>
          </w:tcPr>
          <w:p w:rsidR="009415A0" w:rsidRPr="00AF14DA" w:rsidRDefault="009415A0" w:rsidP="009415A0">
            <w:pPr>
              <w:tabs>
                <w:tab w:val="center" w:pos="4320"/>
                <w:tab w:val="right" w:pos="8640"/>
              </w:tabs>
              <w:ind w:left="-57" w:right="-113"/>
              <w:rPr>
                <w:rFonts w:asciiTheme="minorHAnsi" w:hAnsiTheme="minorHAnsi" w:cs="Arial"/>
                <w:szCs w:val="24"/>
              </w:rPr>
            </w:pPr>
            <w:r w:rsidRPr="00AF14DA">
              <w:rPr>
                <w:rFonts w:asciiTheme="minorHAnsi" w:hAnsiTheme="minorHAnsi" w:cs="Arial"/>
                <w:szCs w:val="24"/>
              </w:rPr>
              <w:t>Redni broj</w:t>
            </w:r>
          </w:p>
        </w:tc>
        <w:tc>
          <w:tcPr>
            <w:tcW w:w="6521" w:type="dxa"/>
          </w:tcPr>
          <w:p w:rsidR="009415A0" w:rsidRPr="00F648A4" w:rsidRDefault="009415A0" w:rsidP="009415A0">
            <w:pPr>
              <w:rPr>
                <w:rFonts w:asciiTheme="minorHAnsi" w:hAnsiTheme="minorHAnsi" w:cstheme="minorHAnsi"/>
                <w:b/>
                <w:szCs w:val="22"/>
              </w:rPr>
            </w:pPr>
            <w:r w:rsidRPr="00F648A4">
              <w:rPr>
                <w:rFonts w:asciiTheme="minorHAnsi" w:hAnsiTheme="minorHAnsi" w:cstheme="minorHAnsi"/>
                <w:b/>
                <w:szCs w:val="22"/>
              </w:rPr>
              <w:t xml:space="preserve">Stručna kvalifikacija stručnjaka ovlašteni voditelj građenja: realizirani projekt/ugovor u kojem je stručnjak sudjelovao kao voditelj građenja i/ili radova na projektu jednake tehničko –tehnološke </w:t>
            </w:r>
            <w:proofErr w:type="spellStart"/>
            <w:r w:rsidRPr="00F648A4">
              <w:rPr>
                <w:rFonts w:asciiTheme="minorHAnsi" w:hAnsiTheme="minorHAnsi" w:cstheme="minorHAnsi"/>
                <w:b/>
                <w:szCs w:val="22"/>
              </w:rPr>
              <w:t>zathijevnosti</w:t>
            </w:r>
            <w:proofErr w:type="spellEnd"/>
            <w:r w:rsidRPr="00F648A4">
              <w:rPr>
                <w:rFonts w:asciiTheme="minorHAnsi" w:hAnsiTheme="minorHAnsi" w:cstheme="minorHAnsi"/>
                <w:b/>
                <w:szCs w:val="22"/>
              </w:rPr>
              <w:t xml:space="preserve"> kao i predmet nabave (izvođenje radova na objektima vodoopskrbe i/ili odvodnje). Maksimalan broj projekata koji će se uzeti u obzir za bodovanje je 10 projekata. Minimalna v</w:t>
            </w:r>
            <w:r>
              <w:rPr>
                <w:rFonts w:asciiTheme="minorHAnsi" w:hAnsiTheme="minorHAnsi" w:cstheme="minorHAnsi"/>
                <w:b/>
                <w:szCs w:val="22"/>
              </w:rPr>
              <w:t>rijednost projekta mora biti 1.5</w:t>
            </w:r>
            <w:r w:rsidRPr="00F648A4">
              <w:rPr>
                <w:rFonts w:asciiTheme="minorHAnsi" w:hAnsiTheme="minorHAnsi" w:cstheme="minorHAnsi"/>
                <w:b/>
                <w:szCs w:val="22"/>
              </w:rPr>
              <w:t>00.000,00 kn bez PDV-a</w:t>
            </w:r>
          </w:p>
        </w:tc>
        <w:tc>
          <w:tcPr>
            <w:tcW w:w="1276" w:type="dxa"/>
          </w:tcPr>
          <w:p w:rsidR="009415A0" w:rsidRPr="00AF14DA" w:rsidRDefault="009415A0" w:rsidP="009415A0">
            <w:pPr>
              <w:tabs>
                <w:tab w:val="center" w:pos="4320"/>
                <w:tab w:val="right" w:pos="8640"/>
              </w:tabs>
              <w:jc w:val="center"/>
              <w:rPr>
                <w:rFonts w:asciiTheme="minorHAnsi" w:hAnsiTheme="minorHAnsi" w:cs="Arial"/>
                <w:b/>
                <w:szCs w:val="24"/>
              </w:rPr>
            </w:pPr>
          </w:p>
          <w:p w:rsidR="009415A0" w:rsidRPr="00AF14DA" w:rsidRDefault="009415A0" w:rsidP="009415A0">
            <w:pPr>
              <w:tabs>
                <w:tab w:val="center" w:pos="4320"/>
                <w:tab w:val="right" w:pos="8640"/>
              </w:tabs>
              <w:jc w:val="center"/>
              <w:rPr>
                <w:rFonts w:asciiTheme="minorHAnsi" w:hAnsiTheme="minorHAnsi" w:cs="Arial"/>
                <w:b/>
                <w:szCs w:val="24"/>
              </w:rPr>
            </w:pPr>
          </w:p>
          <w:p w:rsidR="009415A0" w:rsidRPr="00AF14DA" w:rsidRDefault="009415A0" w:rsidP="009415A0">
            <w:pPr>
              <w:tabs>
                <w:tab w:val="center" w:pos="4320"/>
                <w:tab w:val="right" w:pos="8640"/>
              </w:tabs>
              <w:jc w:val="center"/>
              <w:rPr>
                <w:rFonts w:asciiTheme="minorHAnsi" w:hAnsiTheme="minorHAnsi" w:cs="Arial"/>
                <w:b/>
                <w:szCs w:val="24"/>
              </w:rPr>
            </w:pPr>
          </w:p>
          <w:p w:rsidR="009415A0" w:rsidRPr="00AF14DA" w:rsidRDefault="009415A0" w:rsidP="009415A0">
            <w:pPr>
              <w:tabs>
                <w:tab w:val="center" w:pos="4320"/>
                <w:tab w:val="right" w:pos="8640"/>
              </w:tabs>
              <w:jc w:val="center"/>
              <w:rPr>
                <w:rFonts w:asciiTheme="minorHAnsi" w:hAnsiTheme="minorHAnsi" w:cs="Arial"/>
                <w:b/>
                <w:szCs w:val="24"/>
              </w:rPr>
            </w:pPr>
            <w:r w:rsidRPr="00AF14DA">
              <w:rPr>
                <w:rFonts w:asciiTheme="minorHAnsi" w:hAnsiTheme="minorHAnsi" w:cs="Arial"/>
                <w:b/>
                <w:szCs w:val="24"/>
              </w:rPr>
              <w:t>BROJ UGOVORA</w:t>
            </w:r>
          </w:p>
        </w:tc>
        <w:tc>
          <w:tcPr>
            <w:tcW w:w="1134" w:type="dxa"/>
            <w:tcBorders>
              <w:right w:val="single" w:sz="12" w:space="0" w:color="auto"/>
            </w:tcBorders>
            <w:vAlign w:val="center"/>
          </w:tcPr>
          <w:p w:rsidR="009415A0" w:rsidRDefault="009415A0" w:rsidP="009415A0">
            <w:pPr>
              <w:tabs>
                <w:tab w:val="center" w:pos="4320"/>
                <w:tab w:val="right" w:pos="8640"/>
              </w:tabs>
              <w:jc w:val="center"/>
              <w:rPr>
                <w:rFonts w:asciiTheme="minorHAnsi" w:hAnsiTheme="minorHAnsi" w:cs="Arial"/>
                <w:b/>
                <w:szCs w:val="24"/>
              </w:rPr>
            </w:pPr>
          </w:p>
          <w:p w:rsidR="009415A0" w:rsidRPr="00AF14DA" w:rsidRDefault="009415A0" w:rsidP="009415A0">
            <w:pPr>
              <w:tabs>
                <w:tab w:val="center" w:pos="4320"/>
                <w:tab w:val="right" w:pos="8640"/>
              </w:tabs>
              <w:jc w:val="center"/>
              <w:rPr>
                <w:rFonts w:asciiTheme="minorHAnsi" w:hAnsiTheme="minorHAnsi" w:cs="Arial"/>
                <w:b/>
                <w:szCs w:val="24"/>
              </w:rPr>
            </w:pPr>
            <w:r w:rsidRPr="00AF14DA">
              <w:rPr>
                <w:rFonts w:asciiTheme="minorHAnsi" w:hAnsiTheme="minorHAnsi" w:cs="Arial"/>
                <w:b/>
                <w:szCs w:val="24"/>
              </w:rPr>
              <w:t>BODOVI</w:t>
            </w:r>
          </w:p>
        </w:tc>
      </w:tr>
      <w:tr w:rsidR="009415A0" w:rsidRPr="00AF14DA" w:rsidTr="009415A0">
        <w:trPr>
          <w:trHeight w:val="203"/>
        </w:trPr>
        <w:tc>
          <w:tcPr>
            <w:tcW w:w="675" w:type="dxa"/>
            <w:tcBorders>
              <w:left w:val="single" w:sz="12" w:space="0" w:color="auto"/>
            </w:tcBorders>
          </w:tcPr>
          <w:p w:rsidR="009415A0" w:rsidRPr="00AF14DA" w:rsidRDefault="009415A0" w:rsidP="009415A0">
            <w:pPr>
              <w:tabs>
                <w:tab w:val="center" w:pos="4320"/>
                <w:tab w:val="right" w:pos="8640"/>
              </w:tabs>
              <w:ind w:left="-57" w:right="-113"/>
              <w:rPr>
                <w:rFonts w:asciiTheme="minorHAnsi" w:hAnsiTheme="minorHAnsi" w:cs="Arial"/>
                <w:szCs w:val="24"/>
              </w:rPr>
            </w:pPr>
            <w:r w:rsidRPr="00AF14DA">
              <w:rPr>
                <w:rFonts w:asciiTheme="minorHAnsi" w:hAnsiTheme="minorHAnsi" w:cs="Arial"/>
                <w:szCs w:val="24"/>
              </w:rPr>
              <w:t>1</w:t>
            </w:r>
          </w:p>
        </w:tc>
        <w:tc>
          <w:tcPr>
            <w:tcW w:w="6521" w:type="dxa"/>
          </w:tcPr>
          <w:p w:rsidR="009415A0" w:rsidRPr="00AF14DA" w:rsidRDefault="009415A0" w:rsidP="009415A0">
            <w:pPr>
              <w:jc w:val="both"/>
              <w:rPr>
                <w:rFonts w:asciiTheme="minorHAnsi" w:hAnsiTheme="minorHAnsi" w:cs="Arial"/>
                <w:szCs w:val="24"/>
              </w:rPr>
            </w:pPr>
            <w:r w:rsidRPr="00AF14DA">
              <w:rPr>
                <w:rFonts w:asciiTheme="minorHAnsi" w:hAnsiTheme="minorHAnsi" w:cs="Arial"/>
                <w:szCs w:val="24"/>
              </w:rPr>
              <w:t>PROJEKT/UGOVOR</w:t>
            </w:r>
          </w:p>
        </w:tc>
        <w:tc>
          <w:tcPr>
            <w:tcW w:w="1276" w:type="dxa"/>
          </w:tcPr>
          <w:p w:rsidR="009415A0" w:rsidRPr="00AF14DA" w:rsidRDefault="009415A0" w:rsidP="009415A0">
            <w:pPr>
              <w:ind w:left="166" w:hanging="166"/>
              <w:jc w:val="center"/>
              <w:rPr>
                <w:rFonts w:asciiTheme="minorHAnsi" w:hAnsiTheme="minorHAnsi" w:cs="Arial"/>
                <w:b/>
                <w:szCs w:val="24"/>
              </w:rPr>
            </w:pPr>
            <w:r w:rsidRPr="00AF14DA">
              <w:rPr>
                <w:rFonts w:asciiTheme="minorHAnsi" w:hAnsiTheme="minorHAnsi" w:cs="Arial"/>
                <w:b/>
                <w:szCs w:val="24"/>
              </w:rPr>
              <w:t>1</w:t>
            </w:r>
          </w:p>
        </w:tc>
        <w:tc>
          <w:tcPr>
            <w:tcW w:w="1134" w:type="dxa"/>
            <w:tcBorders>
              <w:right w:val="single" w:sz="12" w:space="0" w:color="auto"/>
            </w:tcBorders>
            <w:vAlign w:val="center"/>
          </w:tcPr>
          <w:p w:rsidR="009415A0" w:rsidRPr="00AF14DA" w:rsidRDefault="009415A0" w:rsidP="009415A0">
            <w:pPr>
              <w:ind w:left="166" w:hanging="166"/>
              <w:jc w:val="center"/>
              <w:rPr>
                <w:rFonts w:asciiTheme="minorHAnsi" w:hAnsiTheme="minorHAnsi" w:cs="Arial"/>
                <w:b/>
                <w:szCs w:val="24"/>
              </w:rPr>
            </w:pPr>
            <w:r>
              <w:rPr>
                <w:rFonts w:asciiTheme="minorHAnsi" w:hAnsiTheme="minorHAnsi" w:cs="Arial"/>
                <w:b/>
                <w:szCs w:val="24"/>
              </w:rPr>
              <w:t>3</w:t>
            </w:r>
          </w:p>
        </w:tc>
      </w:tr>
      <w:tr w:rsidR="009415A0" w:rsidRPr="00AF14DA" w:rsidTr="009415A0">
        <w:trPr>
          <w:trHeight w:val="265"/>
        </w:trPr>
        <w:tc>
          <w:tcPr>
            <w:tcW w:w="675" w:type="dxa"/>
            <w:tcBorders>
              <w:left w:val="single" w:sz="12" w:space="0" w:color="auto"/>
            </w:tcBorders>
          </w:tcPr>
          <w:p w:rsidR="009415A0" w:rsidRPr="00AF14DA" w:rsidRDefault="009415A0" w:rsidP="009415A0">
            <w:pPr>
              <w:tabs>
                <w:tab w:val="center" w:pos="4320"/>
                <w:tab w:val="right" w:pos="8640"/>
              </w:tabs>
              <w:ind w:left="-57" w:right="-113"/>
              <w:rPr>
                <w:rFonts w:asciiTheme="minorHAnsi" w:hAnsiTheme="minorHAnsi" w:cs="Arial"/>
                <w:szCs w:val="24"/>
              </w:rPr>
            </w:pPr>
            <w:r w:rsidRPr="00AF14DA">
              <w:rPr>
                <w:rFonts w:asciiTheme="minorHAnsi" w:hAnsiTheme="minorHAnsi" w:cs="Arial"/>
                <w:szCs w:val="24"/>
              </w:rPr>
              <w:t>2</w:t>
            </w:r>
          </w:p>
        </w:tc>
        <w:tc>
          <w:tcPr>
            <w:tcW w:w="6521" w:type="dxa"/>
          </w:tcPr>
          <w:p w:rsidR="009415A0" w:rsidRPr="00AF14DA" w:rsidRDefault="009415A0" w:rsidP="009415A0">
            <w:pPr>
              <w:jc w:val="both"/>
              <w:rPr>
                <w:rFonts w:asciiTheme="minorHAnsi" w:hAnsiTheme="minorHAnsi" w:cs="Arial"/>
                <w:szCs w:val="24"/>
              </w:rPr>
            </w:pPr>
            <w:r w:rsidRPr="00AF14DA">
              <w:rPr>
                <w:rFonts w:asciiTheme="minorHAnsi" w:hAnsiTheme="minorHAnsi" w:cs="Arial"/>
                <w:szCs w:val="24"/>
              </w:rPr>
              <w:t>PROJEKT/UGOVOR</w:t>
            </w:r>
          </w:p>
        </w:tc>
        <w:tc>
          <w:tcPr>
            <w:tcW w:w="1276" w:type="dxa"/>
          </w:tcPr>
          <w:p w:rsidR="009415A0" w:rsidRPr="00AF14DA" w:rsidRDefault="009415A0" w:rsidP="009415A0">
            <w:pPr>
              <w:ind w:left="166" w:hanging="166"/>
              <w:jc w:val="center"/>
              <w:rPr>
                <w:rFonts w:asciiTheme="minorHAnsi" w:hAnsiTheme="minorHAnsi" w:cs="Arial"/>
                <w:b/>
                <w:szCs w:val="24"/>
              </w:rPr>
            </w:pPr>
            <w:r w:rsidRPr="00AF14DA">
              <w:rPr>
                <w:rFonts w:asciiTheme="minorHAnsi" w:hAnsiTheme="minorHAnsi" w:cs="Arial"/>
                <w:b/>
                <w:szCs w:val="24"/>
              </w:rPr>
              <w:t>2-3</w:t>
            </w:r>
          </w:p>
        </w:tc>
        <w:tc>
          <w:tcPr>
            <w:tcW w:w="1134" w:type="dxa"/>
            <w:tcBorders>
              <w:right w:val="single" w:sz="12" w:space="0" w:color="auto"/>
            </w:tcBorders>
            <w:vAlign w:val="center"/>
          </w:tcPr>
          <w:p w:rsidR="009415A0" w:rsidRPr="00AF14DA" w:rsidRDefault="009415A0" w:rsidP="009415A0">
            <w:pPr>
              <w:ind w:left="166" w:hanging="166"/>
              <w:jc w:val="center"/>
              <w:rPr>
                <w:rFonts w:asciiTheme="minorHAnsi" w:hAnsiTheme="minorHAnsi" w:cs="Arial"/>
                <w:b/>
                <w:szCs w:val="24"/>
              </w:rPr>
            </w:pPr>
            <w:r>
              <w:rPr>
                <w:rFonts w:asciiTheme="minorHAnsi" w:hAnsiTheme="minorHAnsi" w:cs="Arial"/>
                <w:b/>
                <w:szCs w:val="24"/>
              </w:rPr>
              <w:t>9</w:t>
            </w:r>
          </w:p>
        </w:tc>
      </w:tr>
      <w:tr w:rsidR="009415A0" w:rsidRPr="00AF14DA" w:rsidTr="009415A0">
        <w:trPr>
          <w:trHeight w:val="283"/>
        </w:trPr>
        <w:tc>
          <w:tcPr>
            <w:tcW w:w="675" w:type="dxa"/>
            <w:tcBorders>
              <w:left w:val="single" w:sz="12" w:space="0" w:color="auto"/>
            </w:tcBorders>
          </w:tcPr>
          <w:p w:rsidR="009415A0" w:rsidRPr="00AF14DA" w:rsidRDefault="009415A0" w:rsidP="009415A0">
            <w:pPr>
              <w:tabs>
                <w:tab w:val="center" w:pos="4320"/>
                <w:tab w:val="right" w:pos="8640"/>
              </w:tabs>
              <w:ind w:left="-57" w:right="-113"/>
              <w:rPr>
                <w:rFonts w:asciiTheme="minorHAnsi" w:hAnsiTheme="minorHAnsi" w:cs="Arial"/>
                <w:szCs w:val="24"/>
              </w:rPr>
            </w:pPr>
            <w:r w:rsidRPr="00AF14DA">
              <w:rPr>
                <w:rFonts w:asciiTheme="minorHAnsi" w:hAnsiTheme="minorHAnsi" w:cs="Arial"/>
                <w:szCs w:val="24"/>
              </w:rPr>
              <w:t>3</w:t>
            </w:r>
          </w:p>
        </w:tc>
        <w:tc>
          <w:tcPr>
            <w:tcW w:w="6521" w:type="dxa"/>
          </w:tcPr>
          <w:p w:rsidR="009415A0" w:rsidRPr="00AF14DA" w:rsidRDefault="009415A0" w:rsidP="009415A0">
            <w:pPr>
              <w:rPr>
                <w:rFonts w:asciiTheme="minorHAnsi" w:hAnsiTheme="minorHAnsi" w:cs="Arial"/>
                <w:szCs w:val="24"/>
              </w:rPr>
            </w:pPr>
            <w:r w:rsidRPr="00AF14DA">
              <w:rPr>
                <w:rFonts w:asciiTheme="minorHAnsi" w:hAnsiTheme="minorHAnsi" w:cs="Arial"/>
                <w:szCs w:val="24"/>
              </w:rPr>
              <w:t>PROJEKT/UGOVOR</w:t>
            </w:r>
          </w:p>
        </w:tc>
        <w:tc>
          <w:tcPr>
            <w:tcW w:w="1276" w:type="dxa"/>
          </w:tcPr>
          <w:p w:rsidR="009415A0" w:rsidRPr="00AF14DA" w:rsidRDefault="009415A0" w:rsidP="009415A0">
            <w:pPr>
              <w:tabs>
                <w:tab w:val="center" w:pos="4320"/>
                <w:tab w:val="right" w:pos="8640"/>
              </w:tabs>
              <w:ind w:left="166" w:hanging="166"/>
              <w:jc w:val="center"/>
              <w:rPr>
                <w:rFonts w:asciiTheme="minorHAnsi" w:hAnsiTheme="minorHAnsi" w:cs="Arial"/>
                <w:b/>
                <w:szCs w:val="24"/>
              </w:rPr>
            </w:pPr>
            <w:r w:rsidRPr="00AF14DA">
              <w:rPr>
                <w:rFonts w:asciiTheme="minorHAnsi" w:hAnsiTheme="minorHAnsi" w:cs="Arial"/>
                <w:b/>
                <w:szCs w:val="24"/>
              </w:rPr>
              <w:t>4-6</w:t>
            </w:r>
          </w:p>
        </w:tc>
        <w:tc>
          <w:tcPr>
            <w:tcW w:w="1134" w:type="dxa"/>
            <w:tcBorders>
              <w:right w:val="single" w:sz="12" w:space="0" w:color="auto"/>
            </w:tcBorders>
            <w:vAlign w:val="center"/>
          </w:tcPr>
          <w:p w:rsidR="009415A0" w:rsidRPr="00AF14DA" w:rsidRDefault="009415A0" w:rsidP="009415A0">
            <w:pPr>
              <w:tabs>
                <w:tab w:val="center" w:pos="4320"/>
                <w:tab w:val="right" w:pos="8640"/>
              </w:tabs>
              <w:ind w:left="166" w:hanging="166"/>
              <w:jc w:val="center"/>
              <w:rPr>
                <w:rFonts w:asciiTheme="minorHAnsi" w:hAnsiTheme="minorHAnsi" w:cs="Arial"/>
                <w:b/>
                <w:szCs w:val="24"/>
              </w:rPr>
            </w:pPr>
            <w:r w:rsidRPr="00AF14DA">
              <w:rPr>
                <w:rFonts w:asciiTheme="minorHAnsi" w:hAnsiTheme="minorHAnsi" w:cs="Arial"/>
                <w:b/>
                <w:szCs w:val="24"/>
              </w:rPr>
              <w:t>1</w:t>
            </w:r>
            <w:r>
              <w:rPr>
                <w:rFonts w:asciiTheme="minorHAnsi" w:hAnsiTheme="minorHAnsi" w:cs="Arial"/>
                <w:b/>
                <w:szCs w:val="24"/>
              </w:rPr>
              <w:t>8</w:t>
            </w:r>
          </w:p>
        </w:tc>
      </w:tr>
      <w:tr w:rsidR="009415A0" w:rsidRPr="00AF14DA" w:rsidTr="009415A0">
        <w:trPr>
          <w:trHeight w:val="187"/>
        </w:trPr>
        <w:tc>
          <w:tcPr>
            <w:tcW w:w="675" w:type="dxa"/>
            <w:tcBorders>
              <w:left w:val="single" w:sz="12" w:space="0" w:color="auto"/>
            </w:tcBorders>
          </w:tcPr>
          <w:p w:rsidR="009415A0" w:rsidRPr="00AF14DA" w:rsidRDefault="009415A0" w:rsidP="009415A0">
            <w:pPr>
              <w:tabs>
                <w:tab w:val="center" w:pos="4320"/>
                <w:tab w:val="right" w:pos="8640"/>
              </w:tabs>
              <w:ind w:left="-57" w:right="-113"/>
              <w:rPr>
                <w:rFonts w:asciiTheme="minorHAnsi" w:hAnsiTheme="minorHAnsi" w:cs="Arial"/>
                <w:szCs w:val="24"/>
              </w:rPr>
            </w:pPr>
            <w:r w:rsidRPr="00AF14DA">
              <w:rPr>
                <w:rFonts w:asciiTheme="minorHAnsi" w:hAnsiTheme="minorHAnsi" w:cs="Arial"/>
                <w:szCs w:val="24"/>
              </w:rPr>
              <w:t>4</w:t>
            </w:r>
          </w:p>
        </w:tc>
        <w:tc>
          <w:tcPr>
            <w:tcW w:w="6521" w:type="dxa"/>
          </w:tcPr>
          <w:p w:rsidR="009415A0" w:rsidRPr="00AF14DA" w:rsidRDefault="009415A0" w:rsidP="009415A0">
            <w:pPr>
              <w:rPr>
                <w:rFonts w:asciiTheme="minorHAnsi" w:hAnsiTheme="minorHAnsi" w:cstheme="minorHAnsi"/>
                <w:szCs w:val="24"/>
              </w:rPr>
            </w:pPr>
            <w:r w:rsidRPr="00AF14DA">
              <w:rPr>
                <w:rFonts w:asciiTheme="minorHAnsi" w:hAnsiTheme="minorHAnsi" w:cstheme="minorHAnsi"/>
                <w:szCs w:val="24"/>
              </w:rPr>
              <w:t>PROJEKT/UGOVOR</w:t>
            </w:r>
          </w:p>
        </w:tc>
        <w:tc>
          <w:tcPr>
            <w:tcW w:w="1276" w:type="dxa"/>
          </w:tcPr>
          <w:p w:rsidR="009415A0" w:rsidRPr="00AF14DA" w:rsidRDefault="009415A0" w:rsidP="009415A0">
            <w:pPr>
              <w:ind w:left="166" w:hanging="166"/>
              <w:jc w:val="center"/>
              <w:rPr>
                <w:rFonts w:asciiTheme="minorHAnsi" w:hAnsiTheme="minorHAnsi" w:cs="Arial"/>
                <w:b/>
                <w:szCs w:val="24"/>
              </w:rPr>
            </w:pPr>
            <w:r w:rsidRPr="00AF14DA">
              <w:rPr>
                <w:rFonts w:asciiTheme="minorHAnsi" w:hAnsiTheme="minorHAnsi" w:cs="Arial"/>
                <w:b/>
                <w:szCs w:val="24"/>
              </w:rPr>
              <w:t>7-9</w:t>
            </w:r>
          </w:p>
        </w:tc>
        <w:tc>
          <w:tcPr>
            <w:tcW w:w="1134" w:type="dxa"/>
            <w:tcBorders>
              <w:right w:val="single" w:sz="12" w:space="0" w:color="auto"/>
            </w:tcBorders>
            <w:vAlign w:val="center"/>
          </w:tcPr>
          <w:p w:rsidR="009415A0" w:rsidRPr="00AF14DA" w:rsidRDefault="009415A0" w:rsidP="009415A0">
            <w:pPr>
              <w:ind w:left="166" w:hanging="166"/>
              <w:jc w:val="center"/>
              <w:rPr>
                <w:rFonts w:asciiTheme="minorHAnsi" w:hAnsiTheme="minorHAnsi" w:cs="Arial"/>
                <w:b/>
                <w:szCs w:val="24"/>
              </w:rPr>
            </w:pPr>
            <w:r>
              <w:rPr>
                <w:rFonts w:asciiTheme="minorHAnsi" w:hAnsiTheme="minorHAnsi" w:cs="Arial"/>
                <w:b/>
                <w:szCs w:val="24"/>
              </w:rPr>
              <w:t>27</w:t>
            </w:r>
          </w:p>
        </w:tc>
      </w:tr>
      <w:tr w:rsidR="009415A0" w:rsidRPr="00AF14DA" w:rsidTr="009415A0">
        <w:trPr>
          <w:trHeight w:val="205"/>
        </w:trPr>
        <w:tc>
          <w:tcPr>
            <w:tcW w:w="675" w:type="dxa"/>
            <w:tcBorders>
              <w:left w:val="single" w:sz="12" w:space="0" w:color="auto"/>
            </w:tcBorders>
          </w:tcPr>
          <w:p w:rsidR="009415A0" w:rsidRPr="00AF14DA" w:rsidRDefault="009415A0" w:rsidP="009415A0">
            <w:pPr>
              <w:tabs>
                <w:tab w:val="center" w:pos="4320"/>
                <w:tab w:val="right" w:pos="8640"/>
              </w:tabs>
              <w:ind w:left="-57" w:right="-113"/>
              <w:rPr>
                <w:rFonts w:asciiTheme="minorHAnsi" w:hAnsiTheme="minorHAnsi" w:cs="Arial"/>
                <w:szCs w:val="24"/>
              </w:rPr>
            </w:pPr>
            <w:r w:rsidRPr="00AF14DA">
              <w:rPr>
                <w:rFonts w:asciiTheme="minorHAnsi" w:hAnsiTheme="minorHAnsi" w:cs="Arial"/>
                <w:szCs w:val="24"/>
              </w:rPr>
              <w:t>5</w:t>
            </w:r>
          </w:p>
        </w:tc>
        <w:tc>
          <w:tcPr>
            <w:tcW w:w="6521" w:type="dxa"/>
          </w:tcPr>
          <w:p w:rsidR="009415A0" w:rsidRPr="00AF14DA" w:rsidRDefault="009415A0" w:rsidP="009415A0">
            <w:pPr>
              <w:rPr>
                <w:rFonts w:asciiTheme="minorHAnsi" w:hAnsiTheme="minorHAnsi" w:cstheme="minorHAnsi"/>
                <w:b/>
                <w:szCs w:val="24"/>
              </w:rPr>
            </w:pPr>
            <w:r w:rsidRPr="00AF14DA">
              <w:rPr>
                <w:rFonts w:asciiTheme="minorHAnsi" w:hAnsiTheme="minorHAnsi" w:cstheme="minorHAnsi"/>
                <w:b/>
                <w:szCs w:val="24"/>
              </w:rPr>
              <w:t>PROJEKT/UGOVOR</w:t>
            </w:r>
          </w:p>
        </w:tc>
        <w:tc>
          <w:tcPr>
            <w:tcW w:w="1276" w:type="dxa"/>
          </w:tcPr>
          <w:p w:rsidR="009415A0" w:rsidRPr="00AF14DA" w:rsidRDefault="009415A0" w:rsidP="009415A0">
            <w:pPr>
              <w:ind w:left="166" w:hanging="166"/>
              <w:jc w:val="center"/>
              <w:rPr>
                <w:rFonts w:asciiTheme="minorHAnsi" w:hAnsiTheme="minorHAnsi" w:cs="Arial"/>
                <w:b/>
                <w:szCs w:val="24"/>
              </w:rPr>
            </w:pPr>
            <w:r w:rsidRPr="00AF14DA">
              <w:rPr>
                <w:rFonts w:asciiTheme="minorHAnsi" w:hAnsiTheme="minorHAnsi" w:cs="Arial"/>
                <w:b/>
                <w:szCs w:val="24"/>
              </w:rPr>
              <w:t>10</w:t>
            </w:r>
          </w:p>
        </w:tc>
        <w:tc>
          <w:tcPr>
            <w:tcW w:w="1134" w:type="dxa"/>
            <w:tcBorders>
              <w:right w:val="single" w:sz="12" w:space="0" w:color="auto"/>
            </w:tcBorders>
            <w:vAlign w:val="center"/>
          </w:tcPr>
          <w:p w:rsidR="009415A0" w:rsidRPr="00AF14DA" w:rsidRDefault="009415A0" w:rsidP="009415A0">
            <w:pPr>
              <w:ind w:left="166" w:hanging="166"/>
              <w:jc w:val="center"/>
              <w:rPr>
                <w:rFonts w:asciiTheme="minorHAnsi" w:hAnsiTheme="minorHAnsi" w:cs="Arial"/>
                <w:b/>
                <w:szCs w:val="24"/>
              </w:rPr>
            </w:pPr>
            <w:r>
              <w:rPr>
                <w:rFonts w:asciiTheme="minorHAnsi" w:hAnsiTheme="minorHAnsi" w:cs="Arial"/>
                <w:b/>
                <w:szCs w:val="24"/>
              </w:rPr>
              <w:t>3</w:t>
            </w:r>
            <w:r w:rsidRPr="00AF14DA">
              <w:rPr>
                <w:rFonts w:asciiTheme="minorHAnsi" w:hAnsiTheme="minorHAnsi" w:cs="Arial"/>
                <w:b/>
                <w:szCs w:val="24"/>
              </w:rPr>
              <w:t>0</w:t>
            </w:r>
          </w:p>
        </w:tc>
      </w:tr>
      <w:tr w:rsidR="009415A0" w:rsidRPr="00AF14DA" w:rsidTr="009415A0">
        <w:trPr>
          <w:trHeight w:val="340"/>
        </w:trPr>
        <w:tc>
          <w:tcPr>
            <w:tcW w:w="675" w:type="dxa"/>
            <w:tcBorders>
              <w:top w:val="single" w:sz="12" w:space="0" w:color="auto"/>
              <w:left w:val="single" w:sz="12" w:space="0" w:color="auto"/>
              <w:bottom w:val="single" w:sz="12" w:space="0" w:color="auto"/>
              <w:right w:val="nil"/>
            </w:tcBorders>
          </w:tcPr>
          <w:p w:rsidR="009415A0" w:rsidRPr="00AF14DA" w:rsidRDefault="009415A0" w:rsidP="009415A0">
            <w:pPr>
              <w:tabs>
                <w:tab w:val="center" w:pos="4320"/>
                <w:tab w:val="right" w:pos="8640"/>
              </w:tabs>
              <w:ind w:left="-57" w:right="-113"/>
              <w:rPr>
                <w:rFonts w:asciiTheme="minorHAnsi" w:hAnsiTheme="minorHAnsi" w:cs="Arial"/>
                <w:szCs w:val="24"/>
              </w:rPr>
            </w:pPr>
          </w:p>
        </w:tc>
        <w:tc>
          <w:tcPr>
            <w:tcW w:w="6521" w:type="dxa"/>
            <w:tcBorders>
              <w:top w:val="single" w:sz="12" w:space="0" w:color="auto"/>
              <w:left w:val="nil"/>
              <w:bottom w:val="single" w:sz="12" w:space="0" w:color="auto"/>
              <w:right w:val="single" w:sz="2" w:space="0" w:color="auto"/>
            </w:tcBorders>
            <w:vAlign w:val="center"/>
          </w:tcPr>
          <w:p w:rsidR="009415A0" w:rsidRPr="00AF14DA" w:rsidRDefault="009415A0" w:rsidP="009415A0">
            <w:pPr>
              <w:tabs>
                <w:tab w:val="center" w:pos="4320"/>
                <w:tab w:val="right" w:pos="8640"/>
              </w:tabs>
              <w:ind w:left="426"/>
              <w:rPr>
                <w:rFonts w:asciiTheme="minorHAnsi" w:hAnsiTheme="minorHAnsi" w:cs="Arial"/>
                <w:b/>
                <w:szCs w:val="24"/>
              </w:rPr>
            </w:pPr>
            <w:r w:rsidRPr="00AF14DA">
              <w:rPr>
                <w:rFonts w:asciiTheme="minorHAnsi" w:hAnsiTheme="minorHAnsi" w:cs="Arial"/>
                <w:b/>
                <w:szCs w:val="24"/>
              </w:rPr>
              <w:t>MAKSIMALAN BROJ PROJEKATA/UGOVORA</w:t>
            </w:r>
          </w:p>
        </w:tc>
        <w:tc>
          <w:tcPr>
            <w:tcW w:w="1276" w:type="dxa"/>
            <w:tcBorders>
              <w:top w:val="single" w:sz="12" w:space="0" w:color="auto"/>
              <w:left w:val="single" w:sz="2" w:space="0" w:color="auto"/>
              <w:bottom w:val="single" w:sz="12" w:space="0" w:color="auto"/>
              <w:right w:val="single" w:sz="2" w:space="0" w:color="auto"/>
            </w:tcBorders>
          </w:tcPr>
          <w:p w:rsidR="009415A0" w:rsidRPr="00AF14DA" w:rsidRDefault="009415A0" w:rsidP="009415A0">
            <w:pPr>
              <w:tabs>
                <w:tab w:val="center" w:pos="4320"/>
                <w:tab w:val="right" w:pos="8640"/>
              </w:tabs>
              <w:ind w:left="15" w:hanging="15"/>
              <w:jc w:val="center"/>
              <w:rPr>
                <w:rFonts w:asciiTheme="minorHAnsi" w:hAnsiTheme="minorHAnsi" w:cs="Arial"/>
                <w:b/>
                <w:szCs w:val="24"/>
              </w:rPr>
            </w:pPr>
            <w:r w:rsidRPr="00AF14DA">
              <w:rPr>
                <w:rFonts w:asciiTheme="minorHAnsi" w:hAnsiTheme="minorHAnsi" w:cs="Arial"/>
                <w:b/>
                <w:szCs w:val="24"/>
              </w:rPr>
              <w:t>10</w:t>
            </w:r>
          </w:p>
        </w:tc>
        <w:tc>
          <w:tcPr>
            <w:tcW w:w="1134" w:type="dxa"/>
            <w:tcBorders>
              <w:top w:val="single" w:sz="12" w:space="0" w:color="auto"/>
              <w:left w:val="single" w:sz="2" w:space="0" w:color="auto"/>
              <w:bottom w:val="single" w:sz="12" w:space="0" w:color="auto"/>
              <w:right w:val="single" w:sz="12" w:space="0" w:color="auto"/>
            </w:tcBorders>
            <w:vAlign w:val="center"/>
          </w:tcPr>
          <w:p w:rsidR="009415A0" w:rsidRPr="00AF14DA" w:rsidRDefault="009415A0" w:rsidP="009415A0">
            <w:pPr>
              <w:tabs>
                <w:tab w:val="center" w:pos="4320"/>
                <w:tab w:val="right" w:pos="8640"/>
              </w:tabs>
              <w:ind w:left="15" w:hanging="15"/>
              <w:jc w:val="center"/>
              <w:rPr>
                <w:rFonts w:asciiTheme="minorHAnsi" w:hAnsiTheme="minorHAnsi" w:cs="Arial"/>
                <w:b/>
                <w:szCs w:val="24"/>
              </w:rPr>
            </w:pPr>
            <w:r>
              <w:rPr>
                <w:rFonts w:asciiTheme="minorHAnsi" w:hAnsiTheme="minorHAnsi" w:cs="Arial"/>
                <w:b/>
                <w:szCs w:val="24"/>
              </w:rPr>
              <w:t>3</w:t>
            </w:r>
            <w:r w:rsidRPr="00AF14DA">
              <w:rPr>
                <w:rFonts w:asciiTheme="minorHAnsi" w:hAnsiTheme="minorHAnsi" w:cs="Arial"/>
                <w:b/>
                <w:szCs w:val="24"/>
              </w:rPr>
              <w:t>0</w:t>
            </w:r>
          </w:p>
        </w:tc>
      </w:tr>
    </w:tbl>
    <w:p w:rsidR="009415A0" w:rsidRDefault="009415A0" w:rsidP="009415A0">
      <w:pPr>
        <w:rPr>
          <w:rFonts w:asciiTheme="minorHAnsi" w:hAnsiTheme="minorHAnsi" w:cs="Arial"/>
          <w:szCs w:val="24"/>
        </w:rPr>
      </w:pPr>
    </w:p>
    <w:p w:rsidR="009415A0" w:rsidRPr="00AF14DA" w:rsidRDefault="009415A0" w:rsidP="009415A0">
      <w:pPr>
        <w:rPr>
          <w:rFonts w:asciiTheme="minorHAnsi" w:hAnsiTheme="minorHAnsi" w:cs="Arial"/>
          <w:szCs w:val="24"/>
        </w:rPr>
      </w:pPr>
      <w:r w:rsidRPr="00AF14DA">
        <w:rPr>
          <w:rFonts w:asciiTheme="minorHAnsi" w:hAnsiTheme="minorHAnsi" w:cs="Arial"/>
          <w:szCs w:val="24"/>
        </w:rPr>
        <w:lastRenderedPageBreak/>
        <w:t xml:space="preserve">Predmetni projekt sastoji se od raznovrsnih vodnih građevina, te budući da se radi o ugovorima značajne investicijske vrijednosti, ocjena ne </w:t>
      </w:r>
      <w:proofErr w:type="spellStart"/>
      <w:r w:rsidRPr="00AF14DA">
        <w:rPr>
          <w:rFonts w:asciiTheme="minorHAnsi" w:hAnsiTheme="minorHAnsi" w:cs="Arial"/>
          <w:szCs w:val="24"/>
        </w:rPr>
        <w:t>naručiteja</w:t>
      </w:r>
      <w:proofErr w:type="spellEnd"/>
      <w:r w:rsidRPr="00AF14DA">
        <w:rPr>
          <w:rFonts w:asciiTheme="minorHAnsi" w:hAnsiTheme="minorHAnsi" w:cs="Arial"/>
          <w:szCs w:val="24"/>
        </w:rPr>
        <w:t xml:space="preserve"> kako ključni stručnjak treba posjedovati  iskustvo u sličnim poslovima, obzirom da iskustvo ovog stručnjaka može u značajnoj mjeri utjecati na uspješnost izvršenja ugovora o radovima. Iz tog su razloga postavljeni kriteriji odabira kako su navedeni, a koji su razmjerni predmetu nabave.</w:t>
      </w:r>
    </w:p>
    <w:p w:rsidR="009415A0" w:rsidRPr="009804FA" w:rsidRDefault="009415A0" w:rsidP="009415A0">
      <w:pPr>
        <w:jc w:val="both"/>
        <w:rPr>
          <w:rFonts w:asciiTheme="minorHAnsi" w:hAnsiTheme="minorHAnsi" w:cstheme="minorHAnsi"/>
          <w:color w:val="FF0000"/>
          <w:sz w:val="21"/>
          <w:szCs w:val="21"/>
        </w:rPr>
      </w:pPr>
    </w:p>
    <w:p w:rsidR="009415A0" w:rsidRPr="00F648A4" w:rsidRDefault="009415A0" w:rsidP="009415A0">
      <w:pPr>
        <w:pStyle w:val="Naslov2"/>
        <w:numPr>
          <w:ilvl w:val="1"/>
          <w:numId w:val="43"/>
        </w:numPr>
        <w:rPr>
          <w:caps/>
        </w:rPr>
      </w:pPr>
      <w:bookmarkStart w:id="93" w:name="_Toc480807882"/>
      <w:bookmarkStart w:id="94" w:name="_Toc501308041"/>
      <w:r w:rsidRPr="00F648A4">
        <w:t>Jezik i pismo ponude</w:t>
      </w:r>
      <w:bookmarkEnd w:id="93"/>
      <w:bookmarkEnd w:id="94"/>
    </w:p>
    <w:p w:rsidR="009415A0" w:rsidRDefault="009415A0" w:rsidP="009415A0">
      <w:pPr>
        <w:autoSpaceDE w:val="0"/>
        <w:autoSpaceDN w:val="0"/>
        <w:adjustRightInd w:val="0"/>
        <w:spacing w:after="120"/>
        <w:ind w:right="380"/>
        <w:jc w:val="both"/>
        <w:rPr>
          <w:rFonts w:asciiTheme="minorHAnsi" w:hAnsiTheme="minorHAnsi" w:cstheme="minorHAnsi"/>
          <w:szCs w:val="24"/>
        </w:rPr>
      </w:pPr>
      <w:r w:rsidRPr="00F648A4">
        <w:rPr>
          <w:rFonts w:asciiTheme="minorHAnsi" w:hAnsiTheme="minorHAnsi" w:cstheme="minorHAnsi"/>
          <w:szCs w:val="24"/>
        </w:rPr>
        <w:t xml:space="preserve">Ponuda se zajedno s pripadajućom dokumentacijom izrađuje </w:t>
      </w:r>
      <w:r w:rsidRPr="00F648A4">
        <w:rPr>
          <w:rFonts w:asciiTheme="minorHAnsi" w:hAnsiTheme="minorHAnsi" w:cstheme="minorHAnsi"/>
          <w:b/>
          <w:szCs w:val="24"/>
        </w:rPr>
        <w:t>na hrvatskom jeziku i latiničnom pismu</w:t>
      </w:r>
      <w:r w:rsidRPr="00F648A4">
        <w:rPr>
          <w:rFonts w:asciiTheme="minorHAnsi" w:hAnsiTheme="minorHAnsi" w:cstheme="minorHAnsi"/>
          <w:szCs w:val="24"/>
        </w:rPr>
        <w:t>.</w:t>
      </w:r>
      <w:r>
        <w:rPr>
          <w:rFonts w:asciiTheme="minorHAnsi" w:hAnsiTheme="minorHAnsi" w:cstheme="minorHAnsi"/>
          <w:szCs w:val="24"/>
        </w:rPr>
        <w:t xml:space="preserve"> </w:t>
      </w:r>
    </w:p>
    <w:p w:rsidR="009415A0" w:rsidRDefault="009415A0" w:rsidP="009415A0">
      <w:pPr>
        <w:autoSpaceDE w:val="0"/>
        <w:autoSpaceDN w:val="0"/>
        <w:adjustRightInd w:val="0"/>
        <w:spacing w:after="120"/>
        <w:ind w:right="380"/>
        <w:jc w:val="both"/>
        <w:rPr>
          <w:rFonts w:asciiTheme="minorHAnsi" w:hAnsiTheme="minorHAnsi" w:cstheme="minorHAnsi"/>
          <w:szCs w:val="24"/>
        </w:rPr>
      </w:pPr>
      <w:r w:rsidRPr="00F648A4">
        <w:rPr>
          <w:rFonts w:asciiTheme="minorHAnsi" w:hAnsiTheme="minorHAnsi" w:cstheme="minorHAnsi"/>
          <w:szCs w:val="24"/>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9415A0" w:rsidRPr="00F648A4" w:rsidRDefault="009415A0" w:rsidP="009415A0">
      <w:pPr>
        <w:autoSpaceDE w:val="0"/>
        <w:autoSpaceDN w:val="0"/>
        <w:adjustRightInd w:val="0"/>
        <w:spacing w:after="120"/>
        <w:ind w:right="380"/>
        <w:jc w:val="both"/>
        <w:rPr>
          <w:rFonts w:asciiTheme="minorHAnsi" w:hAnsiTheme="minorHAnsi" w:cstheme="minorHAnsi"/>
          <w:szCs w:val="24"/>
        </w:rPr>
      </w:pPr>
    </w:p>
    <w:p w:rsidR="009415A0" w:rsidRDefault="009415A0" w:rsidP="009415A0">
      <w:pPr>
        <w:pStyle w:val="Naslov2"/>
        <w:numPr>
          <w:ilvl w:val="1"/>
          <w:numId w:val="43"/>
        </w:numPr>
      </w:pPr>
      <w:bookmarkStart w:id="95" w:name="_Toc322504954"/>
      <w:bookmarkStart w:id="96" w:name="_Toc346793205"/>
      <w:bookmarkStart w:id="97" w:name="_Toc480807887"/>
      <w:bookmarkStart w:id="98" w:name="_Toc501308042"/>
      <w:r>
        <w:t>Rok valjanosti ponude</w:t>
      </w:r>
    </w:p>
    <w:p w:rsidR="009415A0" w:rsidRPr="00F648A4" w:rsidRDefault="009415A0" w:rsidP="009415A0">
      <w:pPr>
        <w:jc w:val="both"/>
        <w:rPr>
          <w:rFonts w:asciiTheme="minorHAnsi" w:hAnsiTheme="minorHAnsi" w:cstheme="minorHAnsi"/>
          <w:szCs w:val="24"/>
        </w:rPr>
      </w:pPr>
      <w:r w:rsidRPr="00F648A4">
        <w:rPr>
          <w:rFonts w:asciiTheme="minorHAnsi" w:hAnsiTheme="minorHAnsi" w:cstheme="minorHAnsi"/>
          <w:szCs w:val="24"/>
        </w:rPr>
        <w:t>Rok valjanosti ponude mora biti najmanje 90 dana od dana isteka roka za dostavu ponuda.</w:t>
      </w:r>
    </w:p>
    <w:p w:rsidR="009415A0" w:rsidRDefault="009415A0" w:rsidP="009415A0">
      <w:pPr>
        <w:jc w:val="both"/>
        <w:rPr>
          <w:rFonts w:asciiTheme="minorHAnsi" w:hAnsiTheme="minorHAnsi" w:cstheme="minorHAnsi"/>
          <w:szCs w:val="24"/>
        </w:rPr>
      </w:pPr>
      <w:r w:rsidRPr="00F648A4">
        <w:rPr>
          <w:rFonts w:asciiTheme="minorHAnsi" w:hAnsiTheme="minorHAnsi" w:cstheme="minorHAnsi"/>
          <w:szCs w:val="24"/>
        </w:rPr>
        <w:t>Ako istekne rok valjanosti ponude, naručitelj će od ponuditelja tražiti produženje roka valjanosti ponude i jamstva za ozbiljnost ponude sukladno tom produženom roku.</w:t>
      </w:r>
      <w:r>
        <w:rPr>
          <w:rFonts w:asciiTheme="minorHAnsi" w:hAnsiTheme="minorHAnsi" w:cstheme="minorHAnsi"/>
          <w:szCs w:val="24"/>
        </w:rPr>
        <w:t xml:space="preserve"> </w:t>
      </w:r>
    </w:p>
    <w:p w:rsidR="009415A0" w:rsidRPr="00F648A4" w:rsidRDefault="009415A0" w:rsidP="009415A0">
      <w:pPr>
        <w:jc w:val="both"/>
        <w:rPr>
          <w:rFonts w:asciiTheme="minorHAnsi" w:hAnsiTheme="minorHAnsi" w:cstheme="minorHAnsi"/>
          <w:szCs w:val="24"/>
        </w:rPr>
      </w:pPr>
      <w:r w:rsidRPr="00F648A4">
        <w:rPr>
          <w:rFonts w:asciiTheme="minorHAnsi" w:hAnsiTheme="minorHAnsi" w:cstheme="minorHAnsi"/>
          <w:szCs w:val="24"/>
        </w:rPr>
        <w:t>U svrhu dostave pisane izjave ponuditelja o produženju roka valjanosti ponude te dostave jamstva za ozbiljnost ponude sukladno produženom roku valjanosti ponude, naručitelj će ponuditelju dati primjereni rok.</w:t>
      </w:r>
    </w:p>
    <w:p w:rsidR="009415A0" w:rsidRPr="0010753F" w:rsidRDefault="009415A0" w:rsidP="009415A0"/>
    <w:bookmarkEnd w:id="95"/>
    <w:bookmarkEnd w:id="96"/>
    <w:bookmarkEnd w:id="97"/>
    <w:bookmarkEnd w:id="98"/>
    <w:p w:rsidR="009415A0" w:rsidRPr="00E46A81" w:rsidRDefault="009415A0" w:rsidP="009415A0">
      <w:pPr>
        <w:pStyle w:val="Naslov2"/>
        <w:numPr>
          <w:ilvl w:val="1"/>
          <w:numId w:val="43"/>
        </w:numPr>
      </w:pPr>
      <w:r w:rsidRPr="00E46A81">
        <w:t>Navod da se smatra da ponuda dostavljena putem EOJN RH obvezuje ponuditelja u roku valjanosti ponude neovisno o tome je li potpisana ili nije</w:t>
      </w:r>
    </w:p>
    <w:p w:rsidR="009415A0" w:rsidRPr="00E46A81" w:rsidRDefault="009415A0" w:rsidP="009415A0">
      <w:pPr>
        <w:autoSpaceDE w:val="0"/>
        <w:autoSpaceDN w:val="0"/>
        <w:adjustRightInd w:val="0"/>
        <w:rPr>
          <w:rFonts w:asciiTheme="minorHAnsi" w:eastAsia="TimesNewRomanPSMT" w:hAnsiTheme="minorHAnsi" w:cstheme="minorHAnsi"/>
          <w:szCs w:val="24"/>
        </w:rPr>
      </w:pPr>
      <w:r w:rsidRPr="00E46A81">
        <w:rPr>
          <w:rFonts w:asciiTheme="minorHAnsi" w:eastAsia="TimesNewRomanPSMT" w:hAnsiTheme="minorHAnsi" w:cstheme="minorHAnsi"/>
          <w:szCs w:val="24"/>
        </w:rPr>
        <w:t xml:space="preserve">Smatra se da ponuda dostavljena elektroničkim sredstvima komunikacije putem EOJN RH obvezuje ponuditelja u roku valjanosti ponude neovisno o tome je li potpisana ili nije te naručitelj ne smije odbiti </w:t>
      </w:r>
      <w:r>
        <w:rPr>
          <w:rFonts w:asciiTheme="minorHAnsi" w:eastAsia="TimesNewRomanPSMT" w:hAnsiTheme="minorHAnsi" w:cstheme="minorHAnsi"/>
          <w:szCs w:val="24"/>
        </w:rPr>
        <w:t>takvu ponudu samo zbog toga</w:t>
      </w:r>
      <w:r w:rsidRPr="00E46A81">
        <w:rPr>
          <w:rFonts w:asciiTheme="minorHAnsi" w:eastAsia="TimesNewRomanPSMT" w:hAnsiTheme="minorHAnsi" w:cstheme="minorHAnsi"/>
          <w:szCs w:val="24"/>
        </w:rPr>
        <w:t xml:space="preserve"> razloga</w:t>
      </w:r>
      <w:r>
        <w:rPr>
          <w:rFonts w:asciiTheme="minorHAnsi" w:eastAsia="TimesNewRomanPSMT" w:hAnsiTheme="minorHAnsi" w:cstheme="minorHAnsi"/>
          <w:szCs w:val="24"/>
        </w:rPr>
        <w:t>.</w:t>
      </w:r>
    </w:p>
    <w:p w:rsidR="009415A0" w:rsidRPr="009F110F" w:rsidRDefault="009415A0" w:rsidP="009415A0">
      <w:pPr>
        <w:pStyle w:val="Naslov1"/>
        <w:numPr>
          <w:ilvl w:val="0"/>
          <w:numId w:val="43"/>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99" w:name="_Toc480807893"/>
      <w:bookmarkStart w:id="100" w:name="_Toc501308043"/>
      <w:r w:rsidRPr="009F110F">
        <w:rPr>
          <w:rFonts w:asciiTheme="minorHAnsi" w:hAnsiTheme="minorHAnsi" w:cstheme="minorHAnsi"/>
          <w:color w:val="auto"/>
        </w:rPr>
        <w:t>OSTALE ODREDBE</w:t>
      </w:r>
      <w:bookmarkEnd w:id="99"/>
      <w:bookmarkEnd w:id="100"/>
    </w:p>
    <w:p w:rsidR="009415A0" w:rsidRPr="009804FA" w:rsidRDefault="009415A0" w:rsidP="009415A0">
      <w:pPr>
        <w:rPr>
          <w:color w:val="FF0000"/>
        </w:rPr>
      </w:pPr>
    </w:p>
    <w:p w:rsidR="009415A0" w:rsidRPr="009804FA" w:rsidRDefault="009415A0" w:rsidP="009415A0">
      <w:pPr>
        <w:pStyle w:val="Naslov2"/>
        <w:numPr>
          <w:ilvl w:val="1"/>
          <w:numId w:val="43"/>
        </w:numPr>
      </w:pPr>
      <w:r>
        <w:t>Podaci o terminu obilaska lokacije ili neposrednog pregleda dokumenata koji potkrepljuju DoN</w:t>
      </w:r>
    </w:p>
    <w:p w:rsidR="009415A0" w:rsidRPr="009804FA" w:rsidRDefault="009415A0" w:rsidP="009415A0">
      <w:pPr>
        <w:pStyle w:val="Dario-2"/>
        <w:spacing w:before="0" w:after="0"/>
        <w:rPr>
          <w:rFonts w:asciiTheme="minorHAnsi" w:hAnsiTheme="minorHAnsi" w:cstheme="minorHAnsi"/>
          <w:b w:val="0"/>
          <w:color w:val="FF0000"/>
          <w:sz w:val="21"/>
          <w:szCs w:val="21"/>
        </w:rPr>
      </w:pPr>
    </w:p>
    <w:p w:rsidR="009415A0" w:rsidRPr="001356B5" w:rsidRDefault="009415A0" w:rsidP="009415A0">
      <w:pPr>
        <w:autoSpaceDE w:val="0"/>
        <w:autoSpaceDN w:val="0"/>
        <w:adjustRightInd w:val="0"/>
        <w:rPr>
          <w:rFonts w:asciiTheme="minorHAnsi" w:eastAsia="TimesNewRomanPSMT" w:hAnsiTheme="minorHAnsi" w:cstheme="minorHAnsi"/>
          <w:szCs w:val="24"/>
        </w:rPr>
      </w:pPr>
      <w:r w:rsidRPr="001356B5">
        <w:rPr>
          <w:rFonts w:asciiTheme="minorHAnsi" w:eastAsia="TimesNewRomanPSMT" w:hAnsiTheme="minorHAnsi" w:cstheme="minorHAnsi"/>
          <w:szCs w:val="24"/>
        </w:rPr>
        <w:t xml:space="preserve">Gospodarski subjekti </w:t>
      </w:r>
      <w:r>
        <w:rPr>
          <w:rFonts w:asciiTheme="minorHAnsi" w:eastAsia="TimesNewRomanPSMT" w:hAnsiTheme="minorHAnsi" w:cstheme="minorHAnsi"/>
          <w:szCs w:val="24"/>
        </w:rPr>
        <w:t>pozivaju se</w:t>
      </w:r>
      <w:r w:rsidRPr="001356B5">
        <w:rPr>
          <w:rFonts w:asciiTheme="minorHAnsi" w:eastAsia="TimesNewRomanPSMT" w:hAnsiTheme="minorHAnsi" w:cstheme="minorHAnsi"/>
          <w:szCs w:val="24"/>
        </w:rPr>
        <w:t xml:space="preserve"> obići mjesto (lokaciju)</w:t>
      </w:r>
      <w:r>
        <w:rPr>
          <w:rFonts w:asciiTheme="minorHAnsi" w:eastAsia="TimesNewRomanPSMT" w:hAnsiTheme="minorHAnsi" w:cstheme="minorHAnsi"/>
          <w:szCs w:val="24"/>
        </w:rPr>
        <w:t xml:space="preserve"> planiranih radova koji su predmet ovog postupka javne </w:t>
      </w:r>
      <w:r w:rsidRPr="001356B5">
        <w:rPr>
          <w:rFonts w:asciiTheme="minorHAnsi" w:eastAsia="TimesNewRomanPSMT" w:hAnsiTheme="minorHAnsi" w:cstheme="minorHAnsi"/>
          <w:szCs w:val="24"/>
        </w:rPr>
        <w:t>nabave i upoznati se s postojećim stanjem kako bi za sebe i na vla</w:t>
      </w:r>
      <w:r>
        <w:rPr>
          <w:rFonts w:asciiTheme="minorHAnsi" w:eastAsia="TimesNewRomanPSMT" w:hAnsiTheme="minorHAnsi" w:cstheme="minorHAnsi"/>
          <w:szCs w:val="24"/>
        </w:rPr>
        <w:t xml:space="preserve">stitu odgovornost prikupili sve </w:t>
      </w:r>
      <w:r w:rsidRPr="001356B5">
        <w:rPr>
          <w:rFonts w:asciiTheme="minorHAnsi" w:eastAsia="TimesNewRomanPSMT" w:hAnsiTheme="minorHAnsi" w:cstheme="minorHAnsi"/>
          <w:szCs w:val="24"/>
        </w:rPr>
        <w:t xml:space="preserve">informacije koje su potrebne za izradu ponude i preuzimanje ugovorne obveze. </w:t>
      </w:r>
    </w:p>
    <w:p w:rsidR="009415A0" w:rsidRPr="00757B98" w:rsidRDefault="009415A0" w:rsidP="009415A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Zainteresirani </w:t>
      </w:r>
      <w:r w:rsidRPr="00757B98">
        <w:rPr>
          <w:rFonts w:asciiTheme="minorHAnsi" w:eastAsiaTheme="minorHAnsi" w:hAnsiTheme="minorHAnsi" w:cstheme="minorHAnsi"/>
          <w:szCs w:val="24"/>
        </w:rPr>
        <w:t>gospodarski subjekt nije ob</w:t>
      </w:r>
      <w:r w:rsidRPr="00757B98">
        <w:rPr>
          <w:rFonts w:asciiTheme="minorHAnsi" w:eastAsia="TimesNewRomanPSMT" w:hAnsiTheme="minorHAnsi" w:cstheme="minorHAnsi"/>
          <w:szCs w:val="24"/>
        </w:rPr>
        <w:t>vezan pregledati buduće gradilište i pripadajuću okolicu za potrebe izrade</w:t>
      </w:r>
      <w:r>
        <w:rPr>
          <w:rFonts w:asciiTheme="minorHAnsi" w:eastAsiaTheme="minorHAnsi" w:hAnsiTheme="minorHAnsi" w:cstheme="minorHAnsi"/>
          <w:szCs w:val="24"/>
        </w:rPr>
        <w:t xml:space="preserve"> </w:t>
      </w:r>
      <w:r w:rsidRPr="00757B98">
        <w:rPr>
          <w:rFonts w:asciiTheme="minorHAnsi" w:eastAsia="TimesNewRomanPSMT" w:hAnsiTheme="minorHAnsi" w:cstheme="minorHAnsi"/>
          <w:szCs w:val="24"/>
        </w:rPr>
        <w:t xml:space="preserve">ponude, no navedeno se preporuča u svrhu </w:t>
      </w:r>
      <w:r w:rsidRPr="00757B98">
        <w:rPr>
          <w:rFonts w:asciiTheme="minorHAnsi" w:eastAsia="TimesNewRomanPSMT" w:hAnsiTheme="minorHAnsi" w:cstheme="minorHAnsi"/>
          <w:szCs w:val="24"/>
        </w:rPr>
        <w:lastRenderedPageBreak/>
        <w:t xml:space="preserve">upoznavanja s postojećim stanjem na terenu i svim okolnostima koje mogu biti od utjecaja na izradu ponude i realizaciju posla. </w:t>
      </w:r>
    </w:p>
    <w:p w:rsidR="009415A0" w:rsidRDefault="009415A0" w:rsidP="009415A0">
      <w:pPr>
        <w:autoSpaceDE w:val="0"/>
        <w:autoSpaceDN w:val="0"/>
        <w:adjustRightInd w:val="0"/>
        <w:rPr>
          <w:rFonts w:asciiTheme="minorHAnsi" w:eastAsia="TimesNewRomanPSMT" w:hAnsiTheme="minorHAnsi" w:cstheme="minorHAnsi"/>
          <w:szCs w:val="24"/>
        </w:rPr>
      </w:pPr>
      <w:r w:rsidRPr="001356B5">
        <w:rPr>
          <w:rFonts w:asciiTheme="minorHAnsi" w:eastAsia="TimesNewRomanPSMT" w:hAnsiTheme="minorHAnsi" w:cstheme="minorHAnsi"/>
          <w:szCs w:val="24"/>
        </w:rPr>
        <w:t>Troškove obilaska snosi gospodarski subjekt.</w:t>
      </w:r>
    </w:p>
    <w:p w:rsidR="009415A0" w:rsidRPr="001356B5" w:rsidRDefault="009415A0" w:rsidP="009415A0">
      <w:pPr>
        <w:autoSpaceDE w:val="0"/>
        <w:autoSpaceDN w:val="0"/>
        <w:adjustRightInd w:val="0"/>
        <w:rPr>
          <w:rFonts w:asciiTheme="minorHAnsi" w:eastAsia="TimesNewRomanPSMT" w:hAnsiTheme="minorHAnsi" w:cstheme="minorHAnsi"/>
          <w:szCs w:val="24"/>
        </w:rPr>
      </w:pPr>
      <w:r w:rsidRPr="001356B5">
        <w:rPr>
          <w:rFonts w:asciiTheme="minorHAnsi" w:eastAsia="TimesNewRomanPSMT" w:hAnsiTheme="minorHAnsi" w:cstheme="minorHAnsi"/>
          <w:szCs w:val="24"/>
        </w:rPr>
        <w:t>Gospodarski subjekti snose vlastitu odgovornost za pažljivu procjenu Dokumentacije o nabavi,</w:t>
      </w:r>
    </w:p>
    <w:p w:rsidR="009415A0" w:rsidRDefault="009415A0" w:rsidP="009415A0">
      <w:pPr>
        <w:autoSpaceDE w:val="0"/>
        <w:autoSpaceDN w:val="0"/>
        <w:adjustRightInd w:val="0"/>
        <w:rPr>
          <w:rFonts w:asciiTheme="minorHAnsi" w:eastAsia="TimesNewRomanPSMT" w:hAnsiTheme="minorHAnsi" w:cstheme="minorHAnsi"/>
          <w:szCs w:val="24"/>
        </w:rPr>
      </w:pPr>
      <w:r w:rsidRPr="001356B5">
        <w:rPr>
          <w:rFonts w:asciiTheme="minorHAnsi" w:eastAsia="TimesNewRomanPSMT" w:hAnsiTheme="minorHAnsi" w:cstheme="minorHAnsi"/>
          <w:szCs w:val="24"/>
        </w:rPr>
        <w:t>uključujući dostupnu dokumentaciju za pregled i za bilo koju promjenu Dokum</w:t>
      </w:r>
      <w:r>
        <w:rPr>
          <w:rFonts w:asciiTheme="minorHAnsi" w:eastAsia="TimesNewRomanPSMT" w:hAnsiTheme="minorHAnsi" w:cstheme="minorHAnsi"/>
          <w:szCs w:val="24"/>
        </w:rPr>
        <w:t xml:space="preserve">entacije o nabavi koja </w:t>
      </w:r>
      <w:r w:rsidRPr="001356B5">
        <w:rPr>
          <w:rFonts w:asciiTheme="minorHAnsi" w:eastAsia="TimesNewRomanPSMT" w:hAnsiTheme="minorHAnsi" w:cstheme="minorHAnsi"/>
          <w:szCs w:val="24"/>
        </w:rPr>
        <w:t>se objavi tijekom trajanja postupka nabave, kao i za pribavljanje pouzdanih informacija koje se tič</w:t>
      </w:r>
      <w:r>
        <w:rPr>
          <w:rFonts w:asciiTheme="minorHAnsi" w:eastAsia="TimesNewRomanPSMT" w:hAnsiTheme="minorHAnsi" w:cstheme="minorHAnsi"/>
          <w:szCs w:val="24"/>
        </w:rPr>
        <w:t xml:space="preserve">u bilo </w:t>
      </w:r>
      <w:r w:rsidRPr="001356B5">
        <w:rPr>
          <w:rFonts w:asciiTheme="minorHAnsi" w:eastAsia="TimesNewRomanPSMT" w:hAnsiTheme="minorHAnsi" w:cstheme="minorHAnsi"/>
          <w:szCs w:val="24"/>
        </w:rPr>
        <w:t>kojeg uvjeta i obveza koje mogu na bilo koji način utjecati na izno</w:t>
      </w:r>
      <w:r>
        <w:rPr>
          <w:rFonts w:asciiTheme="minorHAnsi" w:eastAsia="TimesNewRomanPSMT" w:hAnsiTheme="minorHAnsi" w:cstheme="minorHAnsi"/>
          <w:szCs w:val="24"/>
        </w:rPr>
        <w:t xml:space="preserve">s ponude ili prirodu nabave ili </w:t>
      </w:r>
      <w:r w:rsidRPr="001356B5">
        <w:rPr>
          <w:rFonts w:asciiTheme="minorHAnsi" w:eastAsia="TimesNewRomanPSMT" w:hAnsiTheme="minorHAnsi" w:cstheme="minorHAnsi"/>
          <w:szCs w:val="24"/>
        </w:rPr>
        <w:t>izvršenja radova.</w:t>
      </w:r>
    </w:p>
    <w:p w:rsidR="009415A0"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 xml:space="preserve">Radi dogovora oko termina obilaska lokacije budućeg gradilišta molimo pošaljite mail na adresu </w:t>
      </w:r>
      <w:hyperlink r:id="rId12" w:history="1">
        <w:r w:rsidRPr="007B0275">
          <w:rPr>
            <w:rStyle w:val="Hiperveza"/>
            <w:rFonts w:asciiTheme="minorHAnsi" w:eastAsia="TimesNewRomanPSMT" w:hAnsiTheme="minorHAnsi" w:cstheme="minorHAnsi"/>
            <w:szCs w:val="24"/>
          </w:rPr>
          <w:t>tatjana.stanko@albanez.hr</w:t>
        </w:r>
      </w:hyperlink>
      <w:r>
        <w:rPr>
          <w:rFonts w:asciiTheme="minorHAnsi" w:eastAsia="TimesNewRomanPSMT" w:hAnsiTheme="minorHAnsi" w:cstheme="minorHAnsi"/>
          <w:szCs w:val="24"/>
        </w:rPr>
        <w:t>, najkasnije 48 sati prije planiranog obilaska gradilišta.</w:t>
      </w:r>
    </w:p>
    <w:p w:rsidR="009415A0" w:rsidRDefault="009415A0" w:rsidP="009415A0">
      <w:pPr>
        <w:jc w:val="both"/>
        <w:rPr>
          <w:rFonts w:asciiTheme="minorHAnsi" w:hAnsiTheme="minorHAnsi" w:cstheme="minorHAnsi"/>
          <w:color w:val="FF0000"/>
          <w:sz w:val="21"/>
          <w:szCs w:val="21"/>
        </w:rPr>
      </w:pPr>
    </w:p>
    <w:p w:rsidR="009415A0" w:rsidRDefault="009415A0" w:rsidP="009415A0">
      <w:pPr>
        <w:pStyle w:val="Naslov2"/>
        <w:numPr>
          <w:ilvl w:val="1"/>
          <w:numId w:val="43"/>
        </w:numPr>
      </w:pPr>
      <w:bookmarkStart w:id="101" w:name="_Toc474618749"/>
      <w:bookmarkStart w:id="102" w:name="_Toc480807896"/>
      <w:bookmarkStart w:id="103" w:name="_Toc501308045"/>
      <w:r>
        <w:t>Odredbe koje se odnose na zajednicu gospodarskih subjekata</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Zajednica gospodarskih subjekata (fizičke ili pravne osobe, uključujući podružnice, ili javna tijela ili</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zajednice tih osoba ili tijela) je svako privremeno udruživanje gospodarskih subjekata koje na tržištu</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nudi izvođenje radova ili posla, isporuku robe ili pružanje usluga.</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Naručitelj ne smije zahtijevati da zajednica gospodarskih subjekata ima određeni pravni oblik u trenutku</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dostave ponude. Naručitelj neće zahtijevati da zajednica gospodarskih subjekata ima određeni pravni</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oblik nakon sklapanja ugovora, ali će zahtijevati uređenje njihovog međusobnog odnosa u mjeri u kojoj</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je to nužno za uredno izvršenje tog ugovora (</w:t>
      </w:r>
      <w:proofErr w:type="spellStart"/>
      <w:r w:rsidRPr="00F42C4F">
        <w:rPr>
          <w:rFonts w:asciiTheme="minorHAnsi" w:eastAsia="TimesNewRomanPSMT" w:hAnsiTheme="minorHAnsi" w:cstheme="minorHAnsi"/>
          <w:szCs w:val="24"/>
        </w:rPr>
        <w:t>npr</w:t>
      </w:r>
      <w:proofErr w:type="spellEnd"/>
      <w:r w:rsidRPr="00F42C4F">
        <w:rPr>
          <w:rFonts w:asciiTheme="minorHAnsi" w:eastAsia="TimesNewRomanPSMT" w:hAnsiTheme="minorHAnsi" w:cstheme="minorHAnsi"/>
          <w:szCs w:val="24"/>
        </w:rPr>
        <w:t>. međusobni sporazum, ugovor o poslovnoj suradnji ili</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slično).</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Zajednica gospodarskih subjekata može se osloniti na sposobnost članova zajednice ili drugih subjekata.</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Naručitelj neposredno plaća svakom članu zajednice gospodarskih subjekata za onaj dio ugovora koji je</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on izvršio, ako zajednica ponuditelja ne odredi drugačije.</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U ponudi zajednice gospodarskih subjekata mora biti navedeno koji će dio ugovora (predmet, količina,</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vrijednost i postotni dio) izvršavati pojedini član zajednice gospodarskih subjekata.</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U slučaju zajednice gospodarskih subjekata svi članovi zajednice gospodarskih subjekata moraju</w:t>
      </w:r>
    </w:p>
    <w:p w:rsidR="009415A0" w:rsidRDefault="009415A0" w:rsidP="009415A0">
      <w:pPr>
        <w:rPr>
          <w:rFonts w:asciiTheme="minorHAnsi" w:eastAsia="TimesNewRomanPSMT" w:hAnsiTheme="minorHAnsi" w:cstheme="minorHAnsi"/>
          <w:szCs w:val="24"/>
        </w:rPr>
      </w:pPr>
      <w:r w:rsidRPr="00F42C4F">
        <w:rPr>
          <w:rFonts w:asciiTheme="minorHAnsi" w:eastAsia="TimesNewRomanPSMT" w:hAnsiTheme="minorHAnsi" w:cstheme="minorHAnsi"/>
          <w:szCs w:val="24"/>
        </w:rPr>
        <w:t>dostaviti zaseban ESPD i pojedinačno dokazati da:</w:t>
      </w:r>
    </w:p>
    <w:p w:rsidR="009415A0" w:rsidRPr="00F42C4F"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42C4F">
        <w:rPr>
          <w:rFonts w:asciiTheme="minorHAnsi" w:eastAsiaTheme="minorHAnsi" w:hAnsiTheme="minorHAnsi" w:cstheme="minorHAnsi"/>
          <w:szCs w:val="24"/>
        </w:rPr>
        <w:t>nije u jednoj od situacija zbog koj</w:t>
      </w:r>
      <w:r w:rsidRPr="00F42C4F">
        <w:rPr>
          <w:rFonts w:asciiTheme="minorHAnsi" w:eastAsia="TimesNewRomanPSMT" w:hAnsiTheme="minorHAnsi" w:cstheme="minorHAnsi"/>
          <w:szCs w:val="24"/>
        </w:rPr>
        <w:t>e se gospodarski subjekt isključuje iz postupka javne nabave</w:t>
      </w: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 xml:space="preserve">(osnove za isključenje) – </w:t>
      </w:r>
      <w:r w:rsidRPr="00F42C4F">
        <w:rPr>
          <w:rFonts w:asciiTheme="minorHAnsi" w:eastAsiaTheme="minorHAnsi" w:hAnsiTheme="minorHAnsi" w:cstheme="minorHAnsi"/>
          <w:szCs w:val="24"/>
        </w:rPr>
        <w:t>sukladno ovoj Dokumentaciji o nabavi,</w:t>
      </w:r>
    </w:p>
    <w:p w:rsidR="009415A0" w:rsidRPr="00F42C4F"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F42C4F">
        <w:rPr>
          <w:rFonts w:asciiTheme="minorHAnsi" w:eastAsiaTheme="minorHAnsi" w:hAnsiTheme="minorHAnsi" w:cstheme="minorHAnsi"/>
          <w:szCs w:val="24"/>
        </w:rPr>
        <w:t>ima sposobnost za obavljanje profesionalne djelatnosti</w:t>
      </w:r>
    </w:p>
    <w:p w:rsidR="009415A0"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te skupno (zajednič</w:t>
      </w:r>
      <w:r>
        <w:rPr>
          <w:rFonts w:asciiTheme="minorHAnsi" w:eastAsia="TimesNewRomanPSMT" w:hAnsiTheme="minorHAnsi" w:cstheme="minorHAnsi"/>
          <w:szCs w:val="24"/>
        </w:rPr>
        <w:t>ki) dokazati da:</w:t>
      </w:r>
    </w:p>
    <w:p w:rsidR="009415A0" w:rsidRPr="00F42C4F"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42C4F">
        <w:rPr>
          <w:rFonts w:asciiTheme="minorHAnsi" w:eastAsia="SymbolMT" w:hAnsiTheme="minorHAnsi" w:cstheme="minorHAnsi"/>
          <w:szCs w:val="24"/>
        </w:rPr>
        <w:t xml:space="preserve"> </w:t>
      </w:r>
      <w:r w:rsidRPr="00F42C4F">
        <w:rPr>
          <w:rFonts w:asciiTheme="minorHAnsi" w:eastAsia="TimesNewRomanPSMT" w:hAnsiTheme="minorHAnsi" w:cstheme="minorHAnsi"/>
          <w:szCs w:val="24"/>
        </w:rPr>
        <w:t xml:space="preserve">ispunjavaju tražene kriterije za </w:t>
      </w:r>
      <w:r w:rsidRPr="00F42C4F">
        <w:rPr>
          <w:rFonts w:asciiTheme="minorHAnsi" w:eastAsiaTheme="minorHAnsi" w:hAnsiTheme="minorHAnsi" w:cstheme="minorHAnsi"/>
          <w:szCs w:val="24"/>
        </w:rPr>
        <w:t>kvalitativni odabir gospodarskog subjekta (dokaze sposobnosti</w:t>
      </w:r>
      <w:r>
        <w:rPr>
          <w:rFonts w:asciiTheme="minorHAnsi" w:eastAsiaTheme="minorHAnsi" w:hAnsiTheme="minorHAnsi" w:cstheme="minorHAnsi"/>
          <w:szCs w:val="24"/>
        </w:rPr>
        <w:t xml:space="preserve"> </w:t>
      </w:r>
      <w:r w:rsidRPr="00F42C4F">
        <w:rPr>
          <w:rFonts w:asciiTheme="minorHAnsi" w:eastAsiaTheme="minorHAnsi" w:hAnsiTheme="minorHAnsi" w:cstheme="minorHAnsi"/>
          <w:szCs w:val="24"/>
        </w:rPr>
        <w:t>osim sposobnosti za obavljanje profesionalne djelatnosti) iz ove Dokumentacije o nabavi</w:t>
      </w:r>
      <w:r>
        <w:rPr>
          <w:rFonts w:asciiTheme="minorHAnsi" w:eastAsiaTheme="minorHAnsi" w:hAnsiTheme="minorHAnsi" w:cstheme="minorHAnsi"/>
          <w:szCs w:val="24"/>
        </w:rPr>
        <w:t>.</w:t>
      </w:r>
    </w:p>
    <w:p w:rsidR="009415A0" w:rsidRPr="00F42C4F" w:rsidRDefault="009415A0" w:rsidP="009415A0">
      <w:pPr>
        <w:pStyle w:val="Odlomakpopisa"/>
        <w:autoSpaceDE w:val="0"/>
        <w:autoSpaceDN w:val="0"/>
        <w:adjustRightInd w:val="0"/>
        <w:rPr>
          <w:rFonts w:asciiTheme="minorHAnsi" w:eastAsia="TimesNewRomanPSMT" w:hAnsiTheme="minorHAnsi" w:cstheme="minorHAnsi"/>
          <w:szCs w:val="24"/>
        </w:rPr>
      </w:pPr>
    </w:p>
    <w:p w:rsidR="009415A0" w:rsidRPr="00F42C4F" w:rsidRDefault="009415A0" w:rsidP="009415A0">
      <w:pPr>
        <w:pStyle w:val="Naslov2"/>
        <w:numPr>
          <w:ilvl w:val="1"/>
          <w:numId w:val="43"/>
        </w:numPr>
      </w:pPr>
      <w:r w:rsidRPr="00F42C4F">
        <w:t xml:space="preserve">Odredbe koje se odnose na </w:t>
      </w:r>
      <w:proofErr w:type="spellStart"/>
      <w:r w:rsidRPr="00F42C4F">
        <w:t>podugovaratelje</w:t>
      </w:r>
      <w:bookmarkEnd w:id="101"/>
      <w:bookmarkEnd w:id="102"/>
      <w:bookmarkEnd w:id="103"/>
      <w:proofErr w:type="spellEnd"/>
    </w:p>
    <w:p w:rsidR="009415A0" w:rsidRPr="00F42C4F" w:rsidRDefault="009415A0" w:rsidP="009415A0">
      <w:pPr>
        <w:autoSpaceDE w:val="0"/>
        <w:autoSpaceDN w:val="0"/>
        <w:adjustRightInd w:val="0"/>
        <w:rPr>
          <w:rFonts w:asciiTheme="minorHAnsi" w:eastAsia="TimesNewRomanPSMT" w:hAnsiTheme="minorHAnsi" w:cstheme="minorHAnsi"/>
          <w:szCs w:val="24"/>
        </w:rPr>
      </w:pPr>
      <w:proofErr w:type="spellStart"/>
      <w:r w:rsidRPr="00F42C4F">
        <w:rPr>
          <w:rFonts w:asciiTheme="minorHAnsi" w:eastAsiaTheme="minorHAnsi" w:hAnsiTheme="minorHAnsi" w:cstheme="minorHAnsi"/>
          <w:szCs w:val="24"/>
        </w:rPr>
        <w:t>Podugovaratelj</w:t>
      </w:r>
      <w:proofErr w:type="spellEnd"/>
      <w:r w:rsidRPr="00F42C4F">
        <w:rPr>
          <w:rFonts w:asciiTheme="minorHAnsi" w:eastAsiaTheme="minorHAnsi" w:hAnsiTheme="minorHAnsi" w:cstheme="minorHAnsi"/>
          <w:szCs w:val="24"/>
        </w:rPr>
        <w:t xml:space="preserve"> je gospodarski subjekt koji za </w:t>
      </w:r>
      <w:r w:rsidRPr="00F42C4F">
        <w:rPr>
          <w:rFonts w:asciiTheme="minorHAnsi" w:eastAsia="TimesNewRomanPSMT" w:hAnsiTheme="minorHAnsi" w:cstheme="minorHAnsi"/>
          <w:szCs w:val="24"/>
        </w:rPr>
        <w:t>ugovaratelja isporučuje robu, pruža usluge ili izvodi</w:t>
      </w:r>
      <w:r>
        <w:rPr>
          <w:rFonts w:asciiTheme="minorHAnsi" w:eastAsia="TimesNewRomanPSMT" w:hAnsiTheme="minorHAnsi" w:cstheme="minorHAnsi"/>
          <w:szCs w:val="24"/>
        </w:rPr>
        <w:t xml:space="preserve"> </w:t>
      </w:r>
      <w:r w:rsidRPr="00F42C4F">
        <w:rPr>
          <w:rFonts w:asciiTheme="minorHAnsi" w:eastAsiaTheme="minorHAnsi" w:hAnsiTheme="minorHAnsi" w:cstheme="minorHAnsi"/>
          <w:szCs w:val="24"/>
        </w:rPr>
        <w:t>radove koji su neposredno povezani s predmetom nabave.</w:t>
      </w:r>
    </w:p>
    <w:p w:rsidR="009415A0" w:rsidRPr="00F42C4F" w:rsidRDefault="009415A0" w:rsidP="009415A0">
      <w:pPr>
        <w:autoSpaceDE w:val="0"/>
        <w:autoSpaceDN w:val="0"/>
        <w:adjustRightInd w:val="0"/>
        <w:rPr>
          <w:rFonts w:asciiTheme="minorHAnsi" w:eastAsiaTheme="minorHAnsi" w:hAnsiTheme="minorHAnsi" w:cstheme="minorHAnsi"/>
          <w:szCs w:val="24"/>
        </w:rPr>
      </w:pPr>
      <w:r w:rsidRPr="00F42C4F">
        <w:rPr>
          <w:rFonts w:asciiTheme="minorHAnsi" w:eastAsiaTheme="minorHAnsi" w:hAnsiTheme="minorHAnsi" w:cstheme="minorHAnsi"/>
          <w:szCs w:val="24"/>
        </w:rPr>
        <w:lastRenderedPageBreak/>
        <w:t>Gospodarski subjekt koji namjerava dati dio ugovora o javnoj nabavi u podugovor obvezan je u ponudi:</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heme="minorHAnsi" w:hAnsiTheme="minorHAnsi" w:cstheme="minorHAnsi"/>
          <w:szCs w:val="24"/>
          <w:lang w:bidi="he-IL"/>
        </w:rPr>
        <w:t xml:space="preserve">• </w:t>
      </w:r>
      <w:r w:rsidRPr="00F42C4F">
        <w:rPr>
          <w:rFonts w:asciiTheme="minorHAnsi" w:eastAsiaTheme="minorHAnsi" w:hAnsiTheme="minorHAnsi" w:cstheme="minorHAnsi"/>
          <w:szCs w:val="24"/>
        </w:rPr>
        <w:t>navesti koji dio ugovora namjerava dati u pod</w:t>
      </w:r>
      <w:r w:rsidRPr="00F42C4F">
        <w:rPr>
          <w:rFonts w:asciiTheme="minorHAnsi" w:eastAsia="TimesNewRomanPSMT" w:hAnsiTheme="minorHAnsi" w:cstheme="minorHAnsi"/>
          <w:szCs w:val="24"/>
        </w:rPr>
        <w:t>ugovor (predmet ili količina, vrijednost ili</w:t>
      </w:r>
    </w:p>
    <w:p w:rsidR="009415A0" w:rsidRPr="00F42C4F" w:rsidRDefault="009415A0" w:rsidP="009415A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F42C4F">
        <w:rPr>
          <w:rFonts w:asciiTheme="minorHAnsi" w:eastAsiaTheme="minorHAnsi" w:hAnsiTheme="minorHAnsi" w:cstheme="minorHAnsi"/>
          <w:szCs w:val="24"/>
        </w:rPr>
        <w:t>postotni udio),</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heme="minorHAnsi" w:hAnsiTheme="minorHAnsi" w:cstheme="minorHAnsi"/>
          <w:szCs w:val="24"/>
          <w:lang w:bidi="he-IL"/>
        </w:rPr>
        <w:t xml:space="preserve">• </w:t>
      </w:r>
      <w:r w:rsidRPr="00F42C4F">
        <w:rPr>
          <w:rFonts w:asciiTheme="minorHAnsi" w:eastAsia="TimesNewRomanPSMT" w:hAnsiTheme="minorHAnsi" w:cstheme="minorHAnsi"/>
          <w:szCs w:val="24"/>
        </w:rPr>
        <w:t xml:space="preserve">navesti podatke o </w:t>
      </w:r>
      <w:proofErr w:type="spellStart"/>
      <w:r w:rsidRPr="00F42C4F">
        <w:rPr>
          <w:rFonts w:asciiTheme="minorHAnsi" w:eastAsia="TimesNewRomanPSMT" w:hAnsiTheme="minorHAnsi" w:cstheme="minorHAnsi"/>
          <w:szCs w:val="24"/>
        </w:rPr>
        <w:t>podugovarateljima</w:t>
      </w:r>
      <w:proofErr w:type="spellEnd"/>
      <w:r w:rsidRPr="00F42C4F">
        <w:rPr>
          <w:rFonts w:asciiTheme="minorHAnsi" w:eastAsia="TimesNewRomanPSMT" w:hAnsiTheme="minorHAnsi" w:cstheme="minorHAnsi"/>
          <w:szCs w:val="24"/>
        </w:rPr>
        <w:t xml:space="preserve"> (naziv ili tvrtka, sjedište, OIB ili nacionalni</w:t>
      </w:r>
    </w:p>
    <w:p w:rsidR="009415A0" w:rsidRPr="00F42C4F"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 xml:space="preserve">   </w:t>
      </w:r>
      <w:r w:rsidRPr="00F42C4F">
        <w:rPr>
          <w:rFonts w:asciiTheme="minorHAnsi" w:eastAsia="TimesNewRomanPSMT" w:hAnsiTheme="minorHAnsi" w:cstheme="minorHAnsi"/>
          <w:szCs w:val="24"/>
        </w:rPr>
        <w:t xml:space="preserve">identifikacijski broj, broj računa, zakonski zastupnici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w:t>
      </w:r>
    </w:p>
    <w:p w:rsidR="009415A0" w:rsidRPr="00F42C4F" w:rsidRDefault="009415A0" w:rsidP="009415A0">
      <w:pPr>
        <w:autoSpaceDE w:val="0"/>
        <w:autoSpaceDN w:val="0"/>
        <w:adjustRightInd w:val="0"/>
        <w:rPr>
          <w:rFonts w:asciiTheme="minorHAnsi" w:eastAsiaTheme="minorHAnsi" w:hAnsiTheme="minorHAnsi" w:cstheme="minorHAnsi"/>
          <w:szCs w:val="24"/>
        </w:rPr>
      </w:pPr>
      <w:r w:rsidRPr="00F42C4F">
        <w:rPr>
          <w:rFonts w:asciiTheme="minorHAnsi" w:eastAsiaTheme="minorHAnsi" w:hAnsiTheme="minorHAnsi" w:cstheme="minorHAnsi"/>
          <w:szCs w:val="24"/>
          <w:lang w:bidi="he-IL"/>
        </w:rPr>
        <w:t xml:space="preserve">• </w:t>
      </w:r>
      <w:r w:rsidRPr="00F42C4F">
        <w:rPr>
          <w:rFonts w:asciiTheme="minorHAnsi" w:eastAsiaTheme="minorHAnsi" w:hAnsiTheme="minorHAnsi" w:cstheme="minorHAnsi"/>
          <w:szCs w:val="24"/>
        </w:rPr>
        <w:t xml:space="preserve">dostaviti europsku jedinstvenu dokumentaciju o nabavi (ESPD) za </w:t>
      </w:r>
      <w:proofErr w:type="spellStart"/>
      <w:r w:rsidRPr="00F42C4F">
        <w:rPr>
          <w:rFonts w:asciiTheme="minorHAnsi" w:eastAsiaTheme="minorHAnsi" w:hAnsiTheme="minorHAnsi" w:cstheme="minorHAnsi"/>
          <w:szCs w:val="24"/>
        </w:rPr>
        <w:t>podugovaratelja</w:t>
      </w:r>
      <w:proofErr w:type="spellEnd"/>
      <w:r w:rsidRPr="00F42C4F">
        <w:rPr>
          <w:rFonts w:asciiTheme="minorHAnsi" w:eastAsiaTheme="minorHAnsi" w:hAnsiTheme="minorHAnsi" w:cstheme="minorHAnsi"/>
          <w:szCs w:val="24"/>
        </w:rPr>
        <w:t>.</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 xml:space="preserve">Navedeni podaci o </w:t>
      </w:r>
      <w:proofErr w:type="spellStart"/>
      <w:r w:rsidRPr="00F42C4F">
        <w:rPr>
          <w:rFonts w:asciiTheme="minorHAnsi" w:eastAsia="TimesNewRomanPSMT" w:hAnsiTheme="minorHAnsi" w:cstheme="minorHAnsi"/>
          <w:szCs w:val="24"/>
        </w:rPr>
        <w:t>podugovoratelju</w:t>
      </w:r>
      <w:proofErr w:type="spellEnd"/>
      <w:r w:rsidRPr="00F42C4F">
        <w:rPr>
          <w:rFonts w:asciiTheme="minorHAnsi" w:eastAsia="TimesNewRomanPSMT" w:hAnsiTheme="minorHAnsi" w:cstheme="minorHAnsi"/>
          <w:szCs w:val="24"/>
        </w:rPr>
        <w:t>/ima će biti obvezni sastojci ugovora o javnoj nabavi.</w:t>
      </w:r>
    </w:p>
    <w:p w:rsidR="009415A0" w:rsidRDefault="009415A0" w:rsidP="009415A0">
      <w:pPr>
        <w:autoSpaceDE w:val="0"/>
        <w:autoSpaceDN w:val="0"/>
        <w:adjustRightInd w:val="0"/>
        <w:spacing w:after="120"/>
        <w:ind w:right="380"/>
        <w:jc w:val="both"/>
        <w:rPr>
          <w:rFonts w:asciiTheme="minorHAnsi" w:eastAsia="TimesNewRomanPSMT" w:hAnsiTheme="minorHAnsi" w:cstheme="minorHAnsi"/>
          <w:color w:val="222A35"/>
          <w:szCs w:val="24"/>
        </w:rPr>
      </w:pPr>
      <w:r w:rsidRPr="00F42C4F">
        <w:rPr>
          <w:rFonts w:asciiTheme="minorHAnsi" w:eastAsia="TimesNewRomanPSMT" w:hAnsiTheme="minorHAnsi" w:cstheme="minorHAnsi"/>
          <w:szCs w:val="24"/>
        </w:rPr>
        <w:t xml:space="preserve">Ako ponuditelj namjerava dio Ugovora podugovoriti treba pojedinačno dokazati da ne postoje osnove za isključenje iz točke 3.1. i 3.2.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w:t>
      </w:r>
      <w:r>
        <w:rPr>
          <w:rFonts w:asciiTheme="minorHAnsi" w:eastAsia="TimesNewRomanPSMT" w:hAnsiTheme="minorHAnsi" w:cstheme="minorHAnsi"/>
          <w:color w:val="222A35"/>
          <w:szCs w:val="24"/>
        </w:rPr>
        <w:t xml:space="preserve"> </w:t>
      </w:r>
    </w:p>
    <w:p w:rsidR="009415A0" w:rsidRPr="00EE1BA3" w:rsidRDefault="009415A0" w:rsidP="009415A0">
      <w:pPr>
        <w:autoSpaceDE w:val="0"/>
        <w:autoSpaceDN w:val="0"/>
        <w:adjustRightInd w:val="0"/>
        <w:spacing w:after="120"/>
        <w:ind w:right="380"/>
        <w:jc w:val="both"/>
        <w:rPr>
          <w:rFonts w:asciiTheme="minorHAnsi" w:eastAsia="TimesNewRomanPSMT" w:hAnsiTheme="minorHAnsi" w:cstheme="minorHAnsi"/>
          <w:color w:val="222A35"/>
          <w:szCs w:val="24"/>
        </w:rPr>
      </w:pPr>
      <w:r w:rsidRPr="00F42C4F">
        <w:rPr>
          <w:rFonts w:asciiTheme="minorHAnsi" w:eastAsia="TimesNewRomanPSMT" w:hAnsiTheme="minorHAnsi" w:cstheme="minorHAnsi"/>
          <w:szCs w:val="24"/>
        </w:rPr>
        <w:t xml:space="preserve">Ako javni naručitelj utvrdi da postoji osnova za isključenje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 obvezan je od</w:t>
      </w:r>
      <w:r>
        <w:rPr>
          <w:rFonts w:asciiTheme="minorHAnsi" w:eastAsia="TimesNewRomanPSMT" w:hAnsiTheme="minorHAnsi" w:cstheme="minorHAnsi"/>
          <w:color w:val="222A35"/>
          <w:szCs w:val="24"/>
        </w:rPr>
        <w:t xml:space="preserve"> </w:t>
      </w:r>
      <w:r w:rsidRPr="00F42C4F">
        <w:rPr>
          <w:rFonts w:asciiTheme="minorHAnsi" w:eastAsia="TimesNewRomanPSMT" w:hAnsiTheme="minorHAnsi" w:cstheme="minorHAnsi"/>
          <w:szCs w:val="24"/>
        </w:rPr>
        <w:t xml:space="preserve">gospodarskog subjekta zatražiti zamjenu tog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 xml:space="preserve"> u roku ne kraćem od 5 (pet) dana,</w:t>
      </w:r>
      <w:r>
        <w:rPr>
          <w:rFonts w:asciiTheme="minorHAnsi" w:eastAsia="TimesNewRomanPSMT" w:hAnsiTheme="minorHAnsi" w:cstheme="minorHAnsi"/>
          <w:color w:val="222A35"/>
          <w:szCs w:val="24"/>
        </w:rPr>
        <w:t xml:space="preserve"> </w:t>
      </w:r>
      <w:r w:rsidRPr="00F42C4F">
        <w:rPr>
          <w:rFonts w:asciiTheme="minorHAnsi" w:eastAsia="TimesNewRomanPSMT" w:hAnsiTheme="minorHAnsi" w:cstheme="minorHAnsi"/>
          <w:szCs w:val="24"/>
        </w:rPr>
        <w:t>računajući od dana slanja zahtjeva Naručitelja putem EOJN RH.</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 xml:space="preserve">Sudjelovanje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 xml:space="preserve"> ne utječe na odgovornost ugovaratelj</w:t>
      </w:r>
      <w:r>
        <w:rPr>
          <w:rFonts w:asciiTheme="minorHAnsi" w:eastAsia="TimesNewRomanPSMT" w:hAnsiTheme="minorHAnsi" w:cstheme="minorHAnsi"/>
          <w:szCs w:val="24"/>
        </w:rPr>
        <w:t xml:space="preserve">a za izvršenje ugovora o javnoj </w:t>
      </w:r>
      <w:r w:rsidRPr="00F42C4F">
        <w:rPr>
          <w:rFonts w:asciiTheme="minorHAnsi" w:eastAsia="TimesNewRomanPSMT" w:hAnsiTheme="minorHAnsi" w:cstheme="minorHAnsi"/>
          <w:szCs w:val="24"/>
        </w:rPr>
        <w:t>nabavi.</w:t>
      </w:r>
    </w:p>
    <w:p w:rsidR="009415A0" w:rsidRPr="00091806" w:rsidRDefault="009415A0" w:rsidP="009415A0">
      <w:pPr>
        <w:autoSpaceDE w:val="0"/>
        <w:autoSpaceDN w:val="0"/>
        <w:adjustRightInd w:val="0"/>
        <w:rPr>
          <w:rFonts w:asciiTheme="minorHAnsi" w:eastAsia="TimesNewRomanPSMT" w:hAnsiTheme="minorHAnsi" w:cstheme="minorHAnsi"/>
          <w:b/>
          <w:szCs w:val="24"/>
        </w:rPr>
      </w:pPr>
      <w:r w:rsidRPr="00091806">
        <w:rPr>
          <w:rFonts w:asciiTheme="minorHAnsi" w:eastAsia="TimesNewRomanPSMT" w:hAnsiTheme="minorHAnsi" w:cstheme="minorHAnsi"/>
          <w:b/>
          <w:szCs w:val="24"/>
        </w:rPr>
        <w:t xml:space="preserve">Ako se dio ugovora o javnoj nabavi daje u podugovor, tada za dio ugovora koji je isti izvršio, Naručitelj neposredno plaća </w:t>
      </w:r>
      <w:proofErr w:type="spellStart"/>
      <w:r w:rsidRPr="00091806">
        <w:rPr>
          <w:rFonts w:asciiTheme="minorHAnsi" w:eastAsia="TimesNewRomanPSMT" w:hAnsiTheme="minorHAnsi" w:cstheme="minorHAnsi"/>
          <w:b/>
          <w:szCs w:val="24"/>
        </w:rPr>
        <w:t>podugovaratelju</w:t>
      </w:r>
      <w:proofErr w:type="spellEnd"/>
      <w:r w:rsidRPr="00091806">
        <w:rPr>
          <w:rFonts w:asciiTheme="minorHAnsi" w:eastAsia="TimesNewRomanPSMT" w:hAnsiTheme="minorHAnsi" w:cstheme="minorHAnsi"/>
          <w:b/>
          <w:szCs w:val="24"/>
        </w:rPr>
        <w:t xml:space="preserve"> (osim ako ugovaratelj dokaže da su obveze prema </w:t>
      </w:r>
      <w:proofErr w:type="spellStart"/>
      <w:r w:rsidRPr="00091806">
        <w:rPr>
          <w:rFonts w:asciiTheme="minorHAnsi" w:eastAsia="TimesNewRomanPSMT" w:hAnsiTheme="minorHAnsi" w:cstheme="minorHAnsi"/>
          <w:b/>
          <w:szCs w:val="24"/>
        </w:rPr>
        <w:t>podugovaratelju</w:t>
      </w:r>
      <w:proofErr w:type="spellEnd"/>
      <w:r w:rsidRPr="00091806">
        <w:rPr>
          <w:rFonts w:asciiTheme="minorHAnsi" w:eastAsia="TimesNewRomanPSMT" w:hAnsiTheme="minorHAnsi" w:cstheme="minorHAnsi"/>
          <w:b/>
          <w:szCs w:val="24"/>
        </w:rPr>
        <w:t xml:space="preserve"> za taj dio ugovora već podmirene). Ugovaratelj mora svom računu ili situaciji priložiti račune ili situacije svojih </w:t>
      </w:r>
      <w:proofErr w:type="spellStart"/>
      <w:r w:rsidRPr="00091806">
        <w:rPr>
          <w:rFonts w:asciiTheme="minorHAnsi" w:eastAsia="TimesNewRomanPSMT" w:hAnsiTheme="minorHAnsi" w:cstheme="minorHAnsi"/>
          <w:b/>
          <w:szCs w:val="24"/>
        </w:rPr>
        <w:t>podugovaratelja</w:t>
      </w:r>
      <w:proofErr w:type="spellEnd"/>
      <w:r w:rsidRPr="00091806">
        <w:rPr>
          <w:rFonts w:asciiTheme="minorHAnsi" w:eastAsia="TimesNewRomanPSMT" w:hAnsiTheme="minorHAnsi" w:cstheme="minorHAnsi"/>
          <w:b/>
          <w:szCs w:val="24"/>
        </w:rPr>
        <w:t xml:space="preserve"> koje je prethodno potvrdio.</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Ugovaratelj može tijekom izvršenja ugovora o javnoj nabavi od Naručitelja zahtijevati:</w:t>
      </w:r>
    </w:p>
    <w:p w:rsidR="009415A0" w:rsidRPr="00F42C4F"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 xml:space="preserve">a) promjenu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 xml:space="preserve"> za onaj dio ugovora o javnoj nabavi koji je prethodno dao u podugovor,</w:t>
      </w:r>
    </w:p>
    <w:p w:rsidR="009415A0" w:rsidRPr="00EE1BA3" w:rsidRDefault="009415A0" w:rsidP="009415A0">
      <w:pPr>
        <w:autoSpaceDE w:val="0"/>
        <w:autoSpaceDN w:val="0"/>
        <w:adjustRightInd w:val="0"/>
        <w:rPr>
          <w:rFonts w:asciiTheme="minorHAnsi" w:eastAsia="TimesNewRomanPSMT" w:hAnsiTheme="minorHAnsi" w:cstheme="minorHAnsi"/>
          <w:szCs w:val="24"/>
        </w:rPr>
      </w:pPr>
      <w:r w:rsidRPr="00F42C4F">
        <w:rPr>
          <w:rFonts w:asciiTheme="minorHAnsi" w:eastAsia="TimesNewRomanPSMT" w:hAnsiTheme="minorHAnsi" w:cstheme="minorHAnsi"/>
          <w:szCs w:val="24"/>
        </w:rPr>
        <w:t xml:space="preserve">b) uvođenje jednog ili više novih </w:t>
      </w:r>
      <w:proofErr w:type="spellStart"/>
      <w:r w:rsidRPr="00F42C4F">
        <w:rPr>
          <w:rFonts w:asciiTheme="minorHAnsi" w:eastAsia="TimesNewRomanPSMT" w:hAnsiTheme="minorHAnsi" w:cstheme="minorHAnsi"/>
          <w:szCs w:val="24"/>
        </w:rPr>
        <w:t>podugovaratelja</w:t>
      </w:r>
      <w:proofErr w:type="spellEnd"/>
      <w:r w:rsidRPr="00F42C4F">
        <w:rPr>
          <w:rFonts w:asciiTheme="minorHAnsi" w:eastAsia="TimesNewRomanPSMT" w:hAnsiTheme="minorHAnsi" w:cstheme="minorHAnsi"/>
          <w:szCs w:val="24"/>
        </w:rPr>
        <w:t xml:space="preserve"> čiji ukupni udio n</w:t>
      </w:r>
      <w:r>
        <w:rPr>
          <w:rFonts w:asciiTheme="minorHAnsi" w:eastAsia="TimesNewRomanPSMT" w:hAnsiTheme="minorHAnsi" w:cstheme="minorHAnsi"/>
          <w:szCs w:val="24"/>
        </w:rPr>
        <w:t xml:space="preserve">e smije prijeći 30%   vrijednosti </w:t>
      </w:r>
      <w:r w:rsidRPr="00F42C4F">
        <w:rPr>
          <w:rFonts w:asciiTheme="minorHAnsi" w:eastAsia="TimesNewRomanPSMT" w:hAnsiTheme="minorHAnsi" w:cstheme="minorHAnsi"/>
          <w:szCs w:val="24"/>
        </w:rPr>
        <w:t>ugovora o javnoj nabavi bez poreza na dodanu vrijednost, neovisno</w:t>
      </w:r>
      <w:r>
        <w:rPr>
          <w:rFonts w:asciiTheme="minorHAnsi" w:eastAsia="TimesNewRomanPSMT" w:hAnsiTheme="minorHAnsi" w:cstheme="minorHAnsi"/>
          <w:szCs w:val="24"/>
        </w:rPr>
        <w:t xml:space="preserve"> o tome je li prethodno dao dio </w:t>
      </w:r>
      <w:r w:rsidRPr="00F42C4F">
        <w:rPr>
          <w:rFonts w:asciiTheme="minorHAnsi" w:eastAsia="TimesNewRomanPSMT" w:hAnsiTheme="minorHAnsi" w:cstheme="minorHAnsi"/>
          <w:szCs w:val="24"/>
        </w:rPr>
        <w:t>ugovora o javnoj nabavi u podugovor ili ne,</w:t>
      </w:r>
    </w:p>
    <w:p w:rsidR="009415A0" w:rsidRPr="00EE1BA3" w:rsidRDefault="009415A0" w:rsidP="009415A0">
      <w:pPr>
        <w:autoSpaceDE w:val="0"/>
        <w:autoSpaceDN w:val="0"/>
        <w:adjustRightInd w:val="0"/>
        <w:spacing w:after="120"/>
        <w:ind w:right="380"/>
        <w:jc w:val="both"/>
        <w:rPr>
          <w:rFonts w:asciiTheme="minorHAnsi" w:eastAsia="TimesNewRomanPSMT" w:hAnsiTheme="minorHAnsi" w:cstheme="minorHAnsi"/>
          <w:szCs w:val="24"/>
        </w:rPr>
      </w:pPr>
      <w:r w:rsidRPr="00F42C4F">
        <w:rPr>
          <w:rFonts w:asciiTheme="minorHAnsi" w:eastAsia="TimesNewRomanPSMT" w:hAnsiTheme="minorHAnsi" w:cstheme="minorHAnsi"/>
          <w:szCs w:val="24"/>
        </w:rPr>
        <w:t xml:space="preserve">c) preuzimanje izvršenja dijela ugovora o javnoj nabavi koji je prethodno dao u podugovor.  </w:t>
      </w:r>
      <w:r w:rsidRPr="00EE1BA3">
        <w:rPr>
          <w:rFonts w:asciiTheme="minorHAnsi" w:eastAsia="TimesNewRomanPSMT" w:hAnsiTheme="minorHAnsi" w:cstheme="minorHAnsi"/>
          <w:szCs w:val="24"/>
        </w:rPr>
        <w:t>Uz zahtjev, ugovaratelj Naručitelju dostavlja sve navedene podatke i dokumente za novog</w:t>
      </w:r>
      <w:r>
        <w:rPr>
          <w:rFonts w:asciiTheme="minorHAnsi" w:eastAsia="TimesNewRomanPSMT" w:hAnsiTheme="minorHAnsi" w:cstheme="minorHAnsi"/>
          <w:szCs w:val="24"/>
        </w:rPr>
        <w:t xml:space="preserve"> </w:t>
      </w:r>
      <w:proofErr w:type="spellStart"/>
      <w:r w:rsidRPr="00EE1BA3">
        <w:rPr>
          <w:rFonts w:asciiTheme="minorHAnsi" w:eastAsia="TimesNewRomanPSMT" w:hAnsiTheme="minorHAnsi" w:cstheme="minorHAnsi"/>
          <w:szCs w:val="24"/>
        </w:rPr>
        <w:t>podugovaratelja</w:t>
      </w:r>
      <w:proofErr w:type="spellEnd"/>
      <w:r w:rsidRPr="00EE1BA3">
        <w:rPr>
          <w:rFonts w:asciiTheme="minorHAnsi" w:eastAsia="TimesNewRomanPSMT" w:hAnsiTheme="minorHAnsi" w:cstheme="minorHAnsi"/>
          <w:szCs w:val="24"/>
        </w:rPr>
        <w:t>.</w:t>
      </w:r>
    </w:p>
    <w:p w:rsidR="009415A0" w:rsidRPr="00EE1BA3" w:rsidRDefault="009415A0" w:rsidP="009415A0">
      <w:p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Naručitelj neće odobriti zahtjev ugovaratelja:</w:t>
      </w:r>
    </w:p>
    <w:p w:rsidR="009415A0" w:rsidRPr="00EE1BA3" w:rsidRDefault="009415A0" w:rsidP="009415A0">
      <w:p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 xml:space="preserve">1. u slučaju a) i b) prethodnog stavka ove Dokumentacije o nabavi, ako </w:t>
      </w:r>
      <w:r>
        <w:rPr>
          <w:rFonts w:asciiTheme="minorHAnsi" w:eastAsia="TimesNewRomanPSMT" w:hAnsiTheme="minorHAnsi" w:cstheme="minorHAnsi"/>
          <w:szCs w:val="24"/>
        </w:rPr>
        <w:t xml:space="preserve">se ugovaratelj u postupku javne </w:t>
      </w:r>
      <w:r w:rsidRPr="00EE1BA3">
        <w:rPr>
          <w:rFonts w:asciiTheme="minorHAnsi" w:eastAsia="TimesNewRomanPSMT" w:hAnsiTheme="minorHAnsi" w:cstheme="minorHAnsi"/>
          <w:szCs w:val="24"/>
        </w:rPr>
        <w:t>nabave radi dokazivanja ispunjenja kriterija za odabir gospodarskog</w:t>
      </w:r>
      <w:r>
        <w:rPr>
          <w:rFonts w:asciiTheme="minorHAnsi" w:eastAsia="TimesNewRomanPSMT" w:hAnsiTheme="minorHAnsi" w:cstheme="minorHAnsi"/>
          <w:szCs w:val="24"/>
        </w:rPr>
        <w:t xml:space="preserve"> subjekta oslonio na sposobnost </w:t>
      </w:r>
      <w:proofErr w:type="spellStart"/>
      <w:r w:rsidRPr="00EE1BA3">
        <w:rPr>
          <w:rFonts w:asciiTheme="minorHAnsi" w:eastAsia="TimesNewRomanPSMT" w:hAnsiTheme="minorHAnsi" w:cstheme="minorHAnsi"/>
          <w:szCs w:val="24"/>
        </w:rPr>
        <w:t>podugovaratelja</w:t>
      </w:r>
      <w:proofErr w:type="spellEnd"/>
      <w:r w:rsidRPr="00EE1BA3">
        <w:rPr>
          <w:rFonts w:asciiTheme="minorHAnsi" w:eastAsia="TimesNewRomanPSMT" w:hAnsiTheme="minorHAnsi" w:cstheme="minorHAnsi"/>
          <w:szCs w:val="24"/>
        </w:rPr>
        <w:t xml:space="preserve"> kojeg sada mijenja, a novi </w:t>
      </w:r>
      <w:proofErr w:type="spellStart"/>
      <w:r w:rsidRPr="00EE1BA3">
        <w:rPr>
          <w:rFonts w:asciiTheme="minorHAnsi" w:eastAsia="TimesNewRomanPSMT" w:hAnsiTheme="minorHAnsi" w:cstheme="minorHAnsi"/>
          <w:szCs w:val="24"/>
        </w:rPr>
        <w:t>podugovaratelj</w:t>
      </w:r>
      <w:proofErr w:type="spellEnd"/>
      <w:r w:rsidRPr="00EE1BA3">
        <w:rPr>
          <w:rFonts w:asciiTheme="minorHAnsi" w:eastAsia="TimesNewRomanPSMT" w:hAnsiTheme="minorHAnsi" w:cstheme="minorHAnsi"/>
          <w:szCs w:val="24"/>
        </w:rPr>
        <w:t xml:space="preserve"> ne ispunjava iste ili bolje uvjete, ili postoje</w:t>
      </w:r>
      <w:r>
        <w:rPr>
          <w:rFonts w:asciiTheme="minorHAnsi" w:eastAsia="TimesNewRomanPSMT" w:hAnsiTheme="minorHAnsi" w:cstheme="minorHAnsi"/>
          <w:szCs w:val="24"/>
        </w:rPr>
        <w:t xml:space="preserve"> </w:t>
      </w:r>
      <w:r w:rsidRPr="00EE1BA3">
        <w:rPr>
          <w:rFonts w:asciiTheme="minorHAnsi" w:eastAsia="TimesNewRomanPSMT" w:hAnsiTheme="minorHAnsi" w:cstheme="minorHAnsi"/>
          <w:szCs w:val="24"/>
        </w:rPr>
        <w:t>osnove za isključenje</w:t>
      </w:r>
    </w:p>
    <w:p w:rsidR="009415A0" w:rsidRPr="00EE1BA3" w:rsidRDefault="009415A0" w:rsidP="009415A0">
      <w:p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2. u slučaju c) prethodnog stavka ove Dokumentacije o nabavi, ako se ugovaratelj u postupku javne</w:t>
      </w:r>
      <w:r>
        <w:rPr>
          <w:rFonts w:asciiTheme="minorHAnsi" w:eastAsia="TimesNewRomanPSMT" w:hAnsiTheme="minorHAnsi" w:cstheme="minorHAnsi"/>
          <w:szCs w:val="24"/>
        </w:rPr>
        <w:t xml:space="preserve"> </w:t>
      </w:r>
      <w:r w:rsidRPr="00EE1BA3">
        <w:rPr>
          <w:rFonts w:asciiTheme="minorHAnsi" w:eastAsia="TimesNewRomanPSMT" w:hAnsiTheme="minorHAnsi" w:cstheme="minorHAnsi"/>
          <w:szCs w:val="24"/>
        </w:rPr>
        <w:t>nabave radi dokazivanja ispunjenja kriterija za odabir gospodarskog</w:t>
      </w:r>
      <w:r>
        <w:rPr>
          <w:rFonts w:asciiTheme="minorHAnsi" w:eastAsia="TimesNewRomanPSMT" w:hAnsiTheme="minorHAnsi" w:cstheme="minorHAnsi"/>
          <w:szCs w:val="24"/>
        </w:rPr>
        <w:t xml:space="preserve"> subjekta oslonio na sposobnost </w:t>
      </w:r>
      <w:proofErr w:type="spellStart"/>
      <w:r w:rsidRPr="00EE1BA3">
        <w:rPr>
          <w:rFonts w:asciiTheme="minorHAnsi" w:eastAsia="TimesNewRomanPSMT" w:hAnsiTheme="minorHAnsi" w:cstheme="minorHAnsi"/>
          <w:szCs w:val="24"/>
        </w:rPr>
        <w:t>podugovaratelja</w:t>
      </w:r>
      <w:proofErr w:type="spellEnd"/>
      <w:r w:rsidRPr="00EE1BA3">
        <w:rPr>
          <w:rFonts w:asciiTheme="minorHAnsi" w:eastAsia="TimesNewRomanPSMT" w:hAnsiTheme="minorHAnsi" w:cstheme="minorHAnsi"/>
          <w:szCs w:val="24"/>
        </w:rPr>
        <w:t xml:space="preserve"> za izvršenje tog dijela, a ugovaratelj samostalno ne posjeduje </w:t>
      </w:r>
      <w:r>
        <w:rPr>
          <w:rFonts w:asciiTheme="minorHAnsi" w:eastAsia="TimesNewRomanPSMT" w:hAnsiTheme="minorHAnsi" w:cstheme="minorHAnsi"/>
          <w:szCs w:val="24"/>
        </w:rPr>
        <w:t xml:space="preserve">takvu sposobnost, ili ako </w:t>
      </w:r>
      <w:r w:rsidRPr="00EE1BA3">
        <w:rPr>
          <w:rFonts w:asciiTheme="minorHAnsi" w:eastAsia="TimesNewRomanPSMT" w:hAnsiTheme="minorHAnsi" w:cstheme="minorHAnsi"/>
          <w:szCs w:val="24"/>
        </w:rPr>
        <w:t>je taj dio ugovora već izvršen.</w:t>
      </w:r>
    </w:p>
    <w:p w:rsidR="009415A0" w:rsidRPr="00EE1BA3"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u slučaju kad se ugovaratelj radi dokazivanja ispunjenja kriterija za odabir GS oslonio na</w:t>
      </w:r>
    </w:p>
    <w:p w:rsidR="009415A0"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 xml:space="preserve">             </w:t>
      </w:r>
      <w:r w:rsidRPr="00EE1BA3">
        <w:rPr>
          <w:rFonts w:asciiTheme="minorHAnsi" w:eastAsia="TimesNewRomanPSMT" w:hAnsiTheme="minorHAnsi" w:cstheme="minorHAnsi"/>
          <w:szCs w:val="24"/>
        </w:rPr>
        <w:t xml:space="preserve">sposobnost </w:t>
      </w:r>
      <w:proofErr w:type="spellStart"/>
      <w:r w:rsidRPr="00EE1BA3">
        <w:rPr>
          <w:rFonts w:asciiTheme="minorHAnsi" w:eastAsia="TimesNewRomanPSMT" w:hAnsiTheme="minorHAnsi" w:cstheme="minorHAnsi"/>
          <w:szCs w:val="24"/>
        </w:rPr>
        <w:t>podugovaratelja</w:t>
      </w:r>
      <w:proofErr w:type="spellEnd"/>
      <w:r w:rsidRPr="00EE1BA3">
        <w:rPr>
          <w:rFonts w:asciiTheme="minorHAnsi" w:eastAsia="TimesNewRomanPSMT" w:hAnsiTheme="minorHAnsi" w:cstheme="minorHAnsi"/>
          <w:szCs w:val="24"/>
        </w:rPr>
        <w:t xml:space="preserve"> kojeg sada mijenja, a novi </w:t>
      </w:r>
      <w:proofErr w:type="spellStart"/>
      <w:r w:rsidRPr="00EE1BA3">
        <w:rPr>
          <w:rFonts w:asciiTheme="minorHAnsi" w:eastAsia="TimesNewRomanPSMT" w:hAnsiTheme="minorHAnsi" w:cstheme="minorHAnsi"/>
          <w:szCs w:val="24"/>
        </w:rPr>
        <w:t>podugovaratelj</w:t>
      </w:r>
      <w:proofErr w:type="spellEnd"/>
      <w:r w:rsidRPr="00EE1BA3">
        <w:rPr>
          <w:rFonts w:asciiTheme="minorHAnsi" w:eastAsia="TimesNewRomanPSMT" w:hAnsiTheme="minorHAnsi" w:cstheme="minorHAnsi"/>
          <w:szCs w:val="24"/>
        </w:rPr>
        <w:t xml:space="preserve"> ne ispunjava iste </w:t>
      </w:r>
    </w:p>
    <w:p w:rsidR="009415A0"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 xml:space="preserve">             uvjete, </w:t>
      </w:r>
      <w:r w:rsidRPr="00EE1BA3">
        <w:rPr>
          <w:rFonts w:asciiTheme="minorHAnsi" w:eastAsia="TimesNewRomanPSMT" w:hAnsiTheme="minorHAnsi" w:cstheme="minorHAnsi"/>
          <w:szCs w:val="24"/>
        </w:rPr>
        <w:t>ili postoje osnove za isključ</w:t>
      </w:r>
      <w:r>
        <w:rPr>
          <w:rFonts w:asciiTheme="minorHAnsi" w:eastAsia="TimesNewRomanPSMT" w:hAnsiTheme="minorHAnsi" w:cstheme="minorHAnsi"/>
          <w:szCs w:val="24"/>
        </w:rPr>
        <w:t>enje;</w:t>
      </w:r>
    </w:p>
    <w:p w:rsidR="009415A0" w:rsidRPr="00EE1BA3"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lastRenderedPageBreak/>
        <w:t>za preuzimanje izvršenja dijela ugovora o javnoj nabavi koji je prethodno dao u podugovor ako</w:t>
      </w:r>
      <w:r>
        <w:rPr>
          <w:rFonts w:asciiTheme="minorHAnsi" w:eastAsia="TimesNewRomanPSMT" w:hAnsiTheme="minorHAnsi" w:cstheme="minorHAnsi"/>
          <w:szCs w:val="24"/>
        </w:rPr>
        <w:t xml:space="preserve"> </w:t>
      </w:r>
      <w:r w:rsidRPr="00EE1BA3">
        <w:rPr>
          <w:rFonts w:asciiTheme="minorHAnsi" w:eastAsia="TimesNewRomanPSMT" w:hAnsiTheme="minorHAnsi" w:cstheme="minorHAnsi"/>
          <w:szCs w:val="24"/>
        </w:rPr>
        <w:t>se ugovaratelj u postupku javne nabave radi dokazivanja ispunjenja kriterija za odabir</w:t>
      </w:r>
      <w:r>
        <w:rPr>
          <w:rFonts w:asciiTheme="minorHAnsi" w:eastAsia="TimesNewRomanPSMT" w:hAnsiTheme="minorHAnsi" w:cstheme="minorHAnsi"/>
          <w:szCs w:val="24"/>
        </w:rPr>
        <w:t xml:space="preserve"> </w:t>
      </w:r>
      <w:r w:rsidRPr="00EE1BA3">
        <w:rPr>
          <w:rFonts w:asciiTheme="minorHAnsi" w:eastAsia="TimesNewRomanPSMT" w:hAnsiTheme="minorHAnsi" w:cstheme="minorHAnsi"/>
          <w:szCs w:val="24"/>
        </w:rPr>
        <w:t xml:space="preserve">gospodarskog subjekta oslonio na sposobnost </w:t>
      </w:r>
      <w:proofErr w:type="spellStart"/>
      <w:r w:rsidRPr="00EE1BA3">
        <w:rPr>
          <w:rFonts w:asciiTheme="minorHAnsi" w:eastAsia="TimesNewRomanPSMT" w:hAnsiTheme="minorHAnsi" w:cstheme="minorHAnsi"/>
          <w:szCs w:val="24"/>
        </w:rPr>
        <w:t>podugovaratelja</w:t>
      </w:r>
      <w:proofErr w:type="spellEnd"/>
      <w:r w:rsidRPr="00EE1BA3">
        <w:rPr>
          <w:rFonts w:asciiTheme="minorHAnsi" w:eastAsia="TimesNewRomanPSMT" w:hAnsiTheme="minorHAnsi" w:cstheme="minorHAnsi"/>
          <w:szCs w:val="24"/>
        </w:rPr>
        <w:t xml:space="preserve"> za izvršenje tog dijela, a</w:t>
      </w:r>
      <w:r>
        <w:rPr>
          <w:rFonts w:asciiTheme="minorHAnsi" w:eastAsia="TimesNewRomanPSMT" w:hAnsiTheme="minorHAnsi" w:cstheme="minorHAnsi"/>
          <w:szCs w:val="24"/>
        </w:rPr>
        <w:t xml:space="preserve"> </w:t>
      </w:r>
      <w:r w:rsidRPr="00EE1BA3">
        <w:rPr>
          <w:rFonts w:asciiTheme="minorHAnsi" w:eastAsia="TimesNewRomanPSMT" w:hAnsiTheme="minorHAnsi" w:cstheme="minorHAnsi"/>
          <w:szCs w:val="24"/>
        </w:rPr>
        <w:t>ugovaratelj samostalno ne posjeduje takvu sposobnost, ili ako je taj dio ugovora već izvršen.</w:t>
      </w:r>
    </w:p>
    <w:p w:rsidR="009415A0" w:rsidRPr="00EE1BA3" w:rsidRDefault="009415A0" w:rsidP="009415A0">
      <w:p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 xml:space="preserve">Ako se ponuditelj oslanja na sposobnost </w:t>
      </w:r>
      <w:proofErr w:type="spellStart"/>
      <w:r w:rsidRPr="00EE1BA3">
        <w:rPr>
          <w:rFonts w:asciiTheme="minorHAnsi" w:eastAsia="TimesNewRomanPSMT" w:hAnsiTheme="minorHAnsi" w:cstheme="minorHAnsi"/>
          <w:szCs w:val="24"/>
        </w:rPr>
        <w:t>podugovaratelja</w:t>
      </w:r>
      <w:proofErr w:type="spellEnd"/>
      <w:r w:rsidRPr="00EE1BA3">
        <w:rPr>
          <w:rFonts w:asciiTheme="minorHAnsi" w:eastAsia="TimesNewRomanPSMT" w:hAnsiTheme="minorHAnsi" w:cstheme="minorHAnsi"/>
          <w:szCs w:val="24"/>
        </w:rPr>
        <w:t xml:space="preserve"> radi dokazivanja ispunjavanja kriterija</w:t>
      </w:r>
    </w:p>
    <w:p w:rsidR="009415A0" w:rsidRDefault="009415A0" w:rsidP="009415A0">
      <w:p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 xml:space="preserve">ekonomske i financijske sposobnosti, </w:t>
      </w:r>
      <w:proofErr w:type="spellStart"/>
      <w:r w:rsidRPr="00EE1BA3">
        <w:rPr>
          <w:rFonts w:asciiTheme="minorHAnsi" w:eastAsia="TimesNewRomanPSMT" w:hAnsiTheme="minorHAnsi" w:cstheme="minorHAnsi"/>
          <w:szCs w:val="24"/>
        </w:rPr>
        <w:t>podugovaratelji</w:t>
      </w:r>
      <w:proofErr w:type="spellEnd"/>
      <w:r w:rsidRPr="00EE1BA3">
        <w:rPr>
          <w:rFonts w:asciiTheme="minorHAnsi" w:eastAsia="TimesNewRomanPSMT" w:hAnsiTheme="minorHAnsi" w:cstheme="minorHAnsi"/>
          <w:szCs w:val="24"/>
        </w:rPr>
        <w:t xml:space="preserve"> su s ponuditeljem solidarno odgovorni Naruč</w:t>
      </w:r>
      <w:r>
        <w:rPr>
          <w:rFonts w:asciiTheme="minorHAnsi" w:eastAsia="TimesNewRomanPSMT" w:hAnsiTheme="minorHAnsi" w:cstheme="minorHAnsi"/>
          <w:szCs w:val="24"/>
        </w:rPr>
        <w:t xml:space="preserve">itelju </w:t>
      </w:r>
      <w:r w:rsidRPr="00EE1BA3">
        <w:rPr>
          <w:rFonts w:asciiTheme="minorHAnsi" w:eastAsia="TimesNewRomanPSMT" w:hAnsiTheme="minorHAnsi" w:cstheme="minorHAnsi"/>
          <w:szCs w:val="24"/>
        </w:rPr>
        <w:t>za izvršenje ugovora. Navedena odredba će biti sastavni dio ugovora o javnoj nabavi koji ć</w:t>
      </w:r>
      <w:r>
        <w:rPr>
          <w:rFonts w:asciiTheme="minorHAnsi" w:eastAsia="TimesNewRomanPSMT" w:hAnsiTheme="minorHAnsi" w:cstheme="minorHAnsi"/>
          <w:szCs w:val="24"/>
        </w:rPr>
        <w:t xml:space="preserve">e sklopiti </w:t>
      </w:r>
      <w:r w:rsidRPr="00EE1BA3">
        <w:rPr>
          <w:rFonts w:asciiTheme="minorHAnsi" w:eastAsia="TimesNewRomanPSMT" w:hAnsiTheme="minorHAnsi" w:cstheme="minorHAnsi"/>
          <w:szCs w:val="24"/>
        </w:rPr>
        <w:t>naručitelj s odabranim ponuditeljem.</w:t>
      </w:r>
    </w:p>
    <w:p w:rsidR="009415A0" w:rsidRPr="00EE1BA3" w:rsidRDefault="009415A0" w:rsidP="009415A0">
      <w:pPr>
        <w:autoSpaceDE w:val="0"/>
        <w:autoSpaceDN w:val="0"/>
        <w:adjustRightInd w:val="0"/>
        <w:rPr>
          <w:rFonts w:asciiTheme="minorHAnsi" w:eastAsiaTheme="minorHAnsi" w:hAnsiTheme="minorHAnsi" w:cstheme="minorHAnsi"/>
          <w:b/>
          <w:bCs/>
          <w:szCs w:val="24"/>
        </w:rPr>
      </w:pPr>
      <w:r w:rsidRPr="00EE1BA3">
        <w:rPr>
          <w:rFonts w:asciiTheme="minorHAnsi" w:eastAsiaTheme="minorHAnsi" w:hAnsiTheme="minorHAnsi" w:cstheme="minorHAnsi"/>
          <w:b/>
          <w:bCs/>
          <w:szCs w:val="24"/>
        </w:rPr>
        <w:t>Za potrebe utvrđivanja okolnosti iz točke 7.4. gospodarski subjekt je dužan dostaviti ESPD</w:t>
      </w:r>
    </w:p>
    <w:p w:rsidR="009415A0" w:rsidRPr="00EE1BA3" w:rsidRDefault="009415A0" w:rsidP="009415A0">
      <w:pPr>
        <w:autoSpaceDE w:val="0"/>
        <w:autoSpaceDN w:val="0"/>
        <w:adjustRightInd w:val="0"/>
        <w:rPr>
          <w:rFonts w:asciiTheme="minorHAnsi" w:eastAsia="TimesNewRomanPSMT" w:hAnsiTheme="minorHAnsi" w:cstheme="minorHAnsi"/>
          <w:szCs w:val="24"/>
        </w:rPr>
      </w:pPr>
      <w:r w:rsidRPr="00EE1BA3">
        <w:rPr>
          <w:rFonts w:asciiTheme="minorHAnsi" w:eastAsiaTheme="minorHAnsi" w:hAnsiTheme="minorHAnsi" w:cstheme="minorHAnsi"/>
          <w:b/>
          <w:bCs/>
          <w:szCs w:val="24"/>
        </w:rPr>
        <w:t xml:space="preserve">obrazac za </w:t>
      </w:r>
      <w:proofErr w:type="spellStart"/>
      <w:r w:rsidRPr="00EE1BA3">
        <w:rPr>
          <w:rFonts w:asciiTheme="minorHAnsi" w:eastAsiaTheme="minorHAnsi" w:hAnsiTheme="minorHAnsi" w:cstheme="minorHAnsi"/>
          <w:b/>
          <w:bCs/>
          <w:szCs w:val="24"/>
        </w:rPr>
        <w:t>podugovaratelja</w:t>
      </w:r>
      <w:proofErr w:type="spellEnd"/>
      <w:r w:rsidRPr="00EE1BA3">
        <w:rPr>
          <w:rFonts w:asciiTheme="minorHAnsi" w:eastAsiaTheme="minorHAnsi" w:hAnsiTheme="minorHAnsi" w:cstheme="minorHAnsi"/>
          <w:b/>
          <w:bCs/>
          <w:szCs w:val="24"/>
        </w:rPr>
        <w:t xml:space="preserve"> kao sastavni dio ponude</w:t>
      </w:r>
    </w:p>
    <w:p w:rsidR="009415A0" w:rsidRDefault="009415A0" w:rsidP="009415A0">
      <w:pPr>
        <w:autoSpaceDE w:val="0"/>
        <w:autoSpaceDN w:val="0"/>
        <w:adjustRightInd w:val="0"/>
        <w:rPr>
          <w:rFonts w:asciiTheme="minorHAnsi" w:eastAsiaTheme="minorHAnsi" w:hAnsiTheme="minorHAnsi" w:cstheme="minorHAnsi"/>
          <w:szCs w:val="24"/>
        </w:rPr>
      </w:pPr>
    </w:p>
    <w:p w:rsidR="009415A0" w:rsidRDefault="009415A0" w:rsidP="009415A0">
      <w:pPr>
        <w:autoSpaceDE w:val="0"/>
        <w:autoSpaceDN w:val="0"/>
        <w:adjustRightInd w:val="0"/>
        <w:rPr>
          <w:rFonts w:asciiTheme="minorHAnsi" w:eastAsiaTheme="minorHAnsi" w:hAnsiTheme="minorHAnsi" w:cstheme="minorHAnsi"/>
          <w:szCs w:val="24"/>
        </w:rPr>
      </w:pPr>
      <w:r w:rsidRPr="00EE1BA3">
        <w:rPr>
          <w:rFonts w:asciiTheme="minorHAnsi" w:eastAsiaTheme="minorHAnsi" w:hAnsiTheme="minorHAnsi" w:cstheme="minorHAnsi"/>
          <w:szCs w:val="24"/>
        </w:rPr>
        <w:t>Podaci o imen</w:t>
      </w:r>
      <w:r>
        <w:rPr>
          <w:rFonts w:asciiTheme="minorHAnsi" w:eastAsiaTheme="minorHAnsi" w:hAnsiTheme="minorHAnsi" w:cstheme="minorHAnsi"/>
          <w:szCs w:val="24"/>
        </w:rPr>
        <w:t xml:space="preserve">ovanim </w:t>
      </w:r>
      <w:proofErr w:type="spellStart"/>
      <w:r>
        <w:rPr>
          <w:rFonts w:asciiTheme="minorHAnsi" w:eastAsiaTheme="minorHAnsi" w:hAnsiTheme="minorHAnsi" w:cstheme="minorHAnsi"/>
          <w:szCs w:val="24"/>
        </w:rPr>
        <w:t>podugovarateljima</w:t>
      </w:r>
      <w:proofErr w:type="spellEnd"/>
      <w:r>
        <w:rPr>
          <w:rFonts w:asciiTheme="minorHAnsi" w:eastAsiaTheme="minorHAnsi" w:hAnsiTheme="minorHAnsi" w:cstheme="minorHAnsi"/>
          <w:szCs w:val="24"/>
        </w:rPr>
        <w:t>, i to:</w:t>
      </w:r>
    </w:p>
    <w:p w:rsidR="009415A0" w:rsidRPr="00EE1BA3"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EE1BA3">
        <w:rPr>
          <w:rFonts w:asciiTheme="minorHAnsi" w:eastAsiaTheme="minorHAnsi" w:hAnsiTheme="minorHAnsi" w:cstheme="minorHAnsi"/>
          <w:szCs w:val="24"/>
        </w:rPr>
        <w:t>naziv ili tvrtka,</w:t>
      </w:r>
    </w:p>
    <w:p w:rsidR="009415A0" w:rsidRPr="00EE1BA3"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sjedište,</w:t>
      </w:r>
    </w:p>
    <w:p w:rsidR="009415A0" w:rsidRPr="00EE1BA3"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EE1BA3">
        <w:rPr>
          <w:rFonts w:asciiTheme="minorHAnsi" w:eastAsiaTheme="minorHAnsi" w:hAnsiTheme="minorHAnsi" w:cstheme="minorHAnsi"/>
          <w:szCs w:val="24"/>
        </w:rPr>
        <w:t>OIB ili nacionalni identifikacijski broj,</w:t>
      </w:r>
    </w:p>
    <w:p w:rsidR="009415A0" w:rsidRPr="00EE1BA3"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EE1BA3">
        <w:rPr>
          <w:rFonts w:asciiTheme="minorHAnsi" w:eastAsia="TimesNewRomanPSMT" w:hAnsiTheme="minorHAnsi" w:cstheme="minorHAnsi"/>
          <w:szCs w:val="24"/>
        </w:rPr>
        <w:t>broj računa,</w:t>
      </w:r>
    </w:p>
    <w:p w:rsidR="009415A0" w:rsidRPr="00EE1BA3"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EE1BA3">
        <w:rPr>
          <w:rFonts w:asciiTheme="minorHAnsi" w:eastAsiaTheme="minorHAnsi" w:hAnsiTheme="minorHAnsi" w:cstheme="minorHAnsi"/>
          <w:szCs w:val="24"/>
        </w:rPr>
        <w:t xml:space="preserve">zakonski zastupnici </w:t>
      </w:r>
      <w:proofErr w:type="spellStart"/>
      <w:r w:rsidRPr="00EE1BA3">
        <w:rPr>
          <w:rFonts w:asciiTheme="minorHAnsi" w:eastAsiaTheme="minorHAnsi" w:hAnsiTheme="minorHAnsi" w:cstheme="minorHAnsi"/>
          <w:szCs w:val="24"/>
        </w:rPr>
        <w:t>podugovaratelja</w:t>
      </w:r>
      <w:proofErr w:type="spellEnd"/>
      <w:r w:rsidRPr="00EE1BA3">
        <w:rPr>
          <w:rFonts w:asciiTheme="minorHAnsi" w:eastAsiaTheme="minorHAnsi" w:hAnsiTheme="minorHAnsi" w:cstheme="minorHAnsi"/>
          <w:szCs w:val="24"/>
        </w:rPr>
        <w:t>,</w:t>
      </w:r>
    </w:p>
    <w:p w:rsidR="009415A0" w:rsidRPr="00091806"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EE1BA3">
        <w:rPr>
          <w:rFonts w:asciiTheme="minorHAnsi" w:eastAsia="TimesNewRomanPSMT" w:hAnsiTheme="minorHAnsi" w:cstheme="minorHAnsi"/>
          <w:szCs w:val="24"/>
        </w:rPr>
        <w:t>dijelovi ugovora koje će oni izvršavati</w:t>
      </w:r>
      <w:r>
        <w:rPr>
          <w:rFonts w:asciiTheme="minorHAnsi" w:eastAsiaTheme="minorHAnsi" w:hAnsiTheme="minorHAnsi" w:cstheme="minorHAnsi"/>
          <w:szCs w:val="24"/>
        </w:rPr>
        <w:t xml:space="preserve"> (</w:t>
      </w:r>
      <w:r w:rsidRPr="00EE1BA3">
        <w:rPr>
          <w:rFonts w:asciiTheme="minorHAnsi" w:eastAsiaTheme="minorHAnsi" w:hAnsiTheme="minorHAnsi" w:cstheme="minorHAnsi"/>
          <w:szCs w:val="24"/>
        </w:rPr>
        <w:t xml:space="preserve"> predmet,</w:t>
      </w:r>
      <w:r w:rsidRPr="00EE1BA3">
        <w:rPr>
          <w:rFonts w:asciiTheme="minorHAnsi" w:eastAsia="TimesNewRomanPSMT" w:hAnsiTheme="minorHAnsi" w:cstheme="minorHAnsi"/>
          <w:szCs w:val="24"/>
        </w:rPr>
        <w:t>količina,</w:t>
      </w:r>
      <w:r w:rsidRPr="00091806">
        <w:rPr>
          <w:rFonts w:asciiTheme="minorHAnsi" w:eastAsiaTheme="minorHAnsi" w:hAnsiTheme="minorHAnsi" w:cstheme="minorHAnsi"/>
          <w:szCs w:val="24"/>
        </w:rPr>
        <w:t>vrijednost ili postotni udio</w:t>
      </w:r>
      <w:r>
        <w:rPr>
          <w:rFonts w:asciiTheme="minorHAnsi" w:eastAsiaTheme="minorHAnsi" w:hAnsiTheme="minorHAnsi" w:cstheme="minorHAnsi"/>
          <w:szCs w:val="24"/>
        </w:rPr>
        <w:t>)</w:t>
      </w:r>
    </w:p>
    <w:p w:rsidR="009415A0" w:rsidRDefault="009415A0" w:rsidP="009415A0">
      <w:pPr>
        <w:autoSpaceDE w:val="0"/>
        <w:autoSpaceDN w:val="0"/>
        <w:adjustRightInd w:val="0"/>
        <w:rPr>
          <w:rFonts w:asciiTheme="minorHAnsi" w:eastAsiaTheme="minorHAnsi" w:hAnsiTheme="minorHAnsi" w:cstheme="minorHAnsi"/>
          <w:b/>
          <w:bCs/>
          <w:szCs w:val="24"/>
        </w:rPr>
      </w:pPr>
      <w:r w:rsidRPr="00EE1BA3">
        <w:rPr>
          <w:rFonts w:asciiTheme="minorHAnsi" w:eastAsiaTheme="minorHAnsi" w:hAnsiTheme="minorHAnsi" w:cstheme="minorHAnsi"/>
          <w:b/>
          <w:bCs/>
          <w:szCs w:val="24"/>
        </w:rPr>
        <w:t>obvezni su sastojci ugovora o javnoj nabavi.</w:t>
      </w:r>
    </w:p>
    <w:p w:rsidR="009415A0" w:rsidRPr="00EE1BA3" w:rsidRDefault="009415A0" w:rsidP="009415A0">
      <w:pPr>
        <w:autoSpaceDE w:val="0"/>
        <w:autoSpaceDN w:val="0"/>
        <w:adjustRightInd w:val="0"/>
        <w:rPr>
          <w:rFonts w:asciiTheme="minorHAnsi" w:eastAsia="TimesNewRomanPSMT" w:hAnsiTheme="minorHAnsi" w:cstheme="minorHAnsi"/>
          <w:szCs w:val="24"/>
        </w:rPr>
      </w:pPr>
    </w:p>
    <w:p w:rsidR="009415A0" w:rsidRPr="006007C7" w:rsidRDefault="009415A0" w:rsidP="009415A0">
      <w:pPr>
        <w:pStyle w:val="Naslov2"/>
        <w:numPr>
          <w:ilvl w:val="1"/>
          <w:numId w:val="43"/>
        </w:numPr>
      </w:pPr>
      <w:bookmarkStart w:id="104" w:name="_Toc347215074"/>
      <w:bookmarkStart w:id="105" w:name="_Toc480807897"/>
      <w:bookmarkStart w:id="106" w:name="_Toc501308047"/>
      <w:r w:rsidRPr="006007C7">
        <w:t>Vrsta, sredstvo i uvjeti jamstva</w:t>
      </w:r>
      <w:bookmarkEnd w:id="104"/>
      <w:bookmarkEnd w:id="105"/>
      <w:bookmarkEnd w:id="106"/>
    </w:p>
    <w:p w:rsidR="009415A0" w:rsidRPr="006007C7" w:rsidRDefault="009415A0" w:rsidP="009415A0">
      <w:pPr>
        <w:pStyle w:val="Naslov3"/>
        <w:numPr>
          <w:ilvl w:val="2"/>
          <w:numId w:val="43"/>
        </w:numPr>
        <w:rPr>
          <w:rFonts w:asciiTheme="minorHAnsi" w:hAnsiTheme="minorHAnsi" w:cstheme="minorHAnsi"/>
          <w:color w:val="auto"/>
          <w:sz w:val="24"/>
          <w:szCs w:val="24"/>
        </w:rPr>
      </w:pPr>
      <w:bookmarkStart w:id="107" w:name="_Toc480807898"/>
      <w:bookmarkStart w:id="108" w:name="_Toc501308048"/>
      <w:r w:rsidRPr="006007C7">
        <w:rPr>
          <w:rFonts w:asciiTheme="minorHAnsi" w:hAnsiTheme="minorHAnsi" w:cstheme="minorHAnsi"/>
          <w:color w:val="auto"/>
          <w:sz w:val="24"/>
          <w:szCs w:val="24"/>
        </w:rPr>
        <w:t>Jamstvo za ozbiljnost ponude</w:t>
      </w:r>
      <w:bookmarkEnd w:id="107"/>
      <w:bookmarkEnd w:id="108"/>
    </w:p>
    <w:p w:rsidR="009415A0" w:rsidRPr="006007C7" w:rsidRDefault="009415A0" w:rsidP="009415A0">
      <w:pPr>
        <w:tabs>
          <w:tab w:val="num" w:pos="426"/>
        </w:tabs>
        <w:spacing w:before="120"/>
        <w:jc w:val="both"/>
        <w:rPr>
          <w:rFonts w:asciiTheme="minorHAnsi" w:hAnsiTheme="minorHAnsi" w:cstheme="minorHAnsi"/>
          <w:szCs w:val="24"/>
        </w:rPr>
      </w:pPr>
      <w:r w:rsidRPr="006007C7">
        <w:rPr>
          <w:rFonts w:asciiTheme="minorHAnsi" w:hAnsiTheme="minorHAnsi" w:cstheme="minorHAnsi"/>
          <w:szCs w:val="24"/>
        </w:rPr>
        <w:t xml:space="preserve">Ponuditelj je dužan kao jamstvo za ozbiljnost ponude uz ponudu dostaviti bankarsku garanciju u iznosu od </w:t>
      </w:r>
      <w:r w:rsidRPr="006007C7">
        <w:rPr>
          <w:rFonts w:asciiTheme="minorHAnsi" w:hAnsiTheme="minorHAnsi" w:cstheme="minorHAnsi"/>
          <w:b/>
          <w:szCs w:val="24"/>
        </w:rPr>
        <w:t>75.000,00 kuna</w:t>
      </w:r>
      <w:r>
        <w:rPr>
          <w:rFonts w:asciiTheme="minorHAnsi" w:hAnsiTheme="minorHAnsi" w:cstheme="minorHAnsi"/>
          <w:b/>
          <w:szCs w:val="24"/>
        </w:rPr>
        <w:t xml:space="preserve"> </w:t>
      </w:r>
      <w:r w:rsidRPr="006007C7">
        <w:rPr>
          <w:rFonts w:asciiTheme="minorHAnsi" w:hAnsiTheme="minorHAnsi" w:cstheme="minorHAnsi"/>
          <w:szCs w:val="24"/>
        </w:rPr>
        <w:t>s klauzulom "plativo na prvi poziv“, odnosno "bez prava prigovora", koja mora biti bezuvjetna i s rokom važenja minimalno istovjetnim s rokom valjanosti ponude.</w:t>
      </w:r>
    </w:p>
    <w:p w:rsidR="009415A0" w:rsidRPr="006007C7" w:rsidRDefault="009415A0" w:rsidP="009415A0">
      <w:pPr>
        <w:tabs>
          <w:tab w:val="num" w:pos="426"/>
        </w:tabs>
        <w:jc w:val="both"/>
        <w:rPr>
          <w:rFonts w:asciiTheme="minorHAnsi" w:hAnsiTheme="minorHAnsi" w:cstheme="minorHAnsi"/>
          <w:szCs w:val="24"/>
        </w:rPr>
      </w:pPr>
    </w:p>
    <w:p w:rsidR="009415A0" w:rsidRPr="006007C7" w:rsidRDefault="009415A0" w:rsidP="009415A0">
      <w:pPr>
        <w:tabs>
          <w:tab w:val="left" w:pos="426"/>
          <w:tab w:val="left" w:pos="9013"/>
          <w:tab w:val="left" w:pos="9063"/>
        </w:tabs>
        <w:ind w:right="-50"/>
        <w:jc w:val="both"/>
        <w:rPr>
          <w:rFonts w:asciiTheme="minorHAnsi" w:hAnsiTheme="minorHAnsi" w:cstheme="minorHAnsi"/>
          <w:szCs w:val="24"/>
        </w:rPr>
      </w:pPr>
      <w:r w:rsidRPr="006007C7">
        <w:rPr>
          <w:rFonts w:asciiTheme="minorHAnsi" w:hAnsiTheme="minorHAnsi" w:cstheme="minorHAnsi"/>
          <w:szCs w:val="24"/>
        </w:rPr>
        <w:t xml:space="preserve">Naručitelj će naplatiti jamstvo za ozbiljnost ponude ukoliko ponuditelj: </w:t>
      </w:r>
    </w:p>
    <w:p w:rsidR="009415A0" w:rsidRPr="006007C7" w:rsidRDefault="009415A0" w:rsidP="009415A0">
      <w:pPr>
        <w:tabs>
          <w:tab w:val="left" w:pos="567"/>
          <w:tab w:val="left" w:pos="9013"/>
          <w:tab w:val="left" w:pos="9063"/>
        </w:tabs>
        <w:ind w:left="284" w:right="-50"/>
        <w:jc w:val="both"/>
        <w:rPr>
          <w:rFonts w:asciiTheme="minorHAnsi" w:hAnsiTheme="minorHAnsi" w:cstheme="minorHAnsi"/>
          <w:szCs w:val="24"/>
        </w:rPr>
      </w:pPr>
      <w:r w:rsidRPr="006007C7">
        <w:rPr>
          <w:rFonts w:asciiTheme="minorHAnsi" w:hAnsiTheme="minorHAnsi" w:cstheme="minorHAnsi"/>
          <w:szCs w:val="24"/>
        </w:rPr>
        <w:t xml:space="preserve">- </w:t>
      </w:r>
      <w:r w:rsidRPr="006007C7">
        <w:rPr>
          <w:rFonts w:asciiTheme="minorHAnsi" w:hAnsiTheme="minorHAnsi" w:cstheme="minorHAnsi"/>
          <w:szCs w:val="24"/>
        </w:rPr>
        <w:tab/>
        <w:t xml:space="preserve">odustane od svoje ponude u roku njezine valjanosti, </w:t>
      </w:r>
    </w:p>
    <w:p w:rsidR="009415A0" w:rsidRPr="006007C7" w:rsidRDefault="009415A0" w:rsidP="009415A0">
      <w:pPr>
        <w:pStyle w:val="Bezproreda"/>
        <w:tabs>
          <w:tab w:val="left" w:pos="567"/>
        </w:tabs>
        <w:ind w:left="284"/>
        <w:jc w:val="both"/>
        <w:rPr>
          <w:rFonts w:asciiTheme="minorHAnsi" w:hAnsiTheme="minorHAnsi" w:cstheme="minorHAnsi"/>
        </w:rPr>
      </w:pPr>
      <w:r w:rsidRPr="006007C7">
        <w:rPr>
          <w:rFonts w:asciiTheme="minorHAnsi" w:hAnsiTheme="minorHAnsi" w:cstheme="minorHAnsi"/>
        </w:rPr>
        <w:t xml:space="preserve">- </w:t>
      </w:r>
      <w:r w:rsidRPr="006007C7">
        <w:rPr>
          <w:rFonts w:asciiTheme="minorHAnsi" w:hAnsiTheme="minorHAnsi" w:cstheme="minorHAnsi"/>
        </w:rPr>
        <w:tab/>
        <w:t xml:space="preserve">ne dostavi ažurirane popratne dokumente </w:t>
      </w:r>
    </w:p>
    <w:p w:rsidR="009415A0" w:rsidRPr="006007C7" w:rsidRDefault="009415A0" w:rsidP="009415A0">
      <w:pPr>
        <w:pStyle w:val="Bezproreda"/>
        <w:tabs>
          <w:tab w:val="left" w:pos="567"/>
        </w:tabs>
        <w:ind w:left="284"/>
        <w:jc w:val="both"/>
        <w:rPr>
          <w:rFonts w:asciiTheme="minorHAnsi" w:hAnsiTheme="minorHAnsi" w:cstheme="minorHAnsi"/>
        </w:rPr>
      </w:pPr>
      <w:r w:rsidRPr="006007C7">
        <w:rPr>
          <w:rFonts w:asciiTheme="minorHAnsi" w:hAnsiTheme="minorHAnsi" w:cstheme="minorHAnsi"/>
        </w:rPr>
        <w:t xml:space="preserve">- </w:t>
      </w:r>
      <w:r w:rsidRPr="006007C7">
        <w:rPr>
          <w:rFonts w:asciiTheme="minorHAnsi" w:hAnsiTheme="minorHAnsi" w:cstheme="minorHAnsi"/>
        </w:rPr>
        <w:tab/>
        <w:t xml:space="preserve">ne prihvati ispravak računske greške, </w:t>
      </w:r>
    </w:p>
    <w:p w:rsidR="009415A0" w:rsidRPr="006007C7" w:rsidRDefault="009415A0" w:rsidP="009415A0">
      <w:pPr>
        <w:pStyle w:val="Bezproreda"/>
        <w:tabs>
          <w:tab w:val="left" w:pos="567"/>
        </w:tabs>
        <w:ind w:left="284"/>
        <w:jc w:val="both"/>
        <w:rPr>
          <w:rFonts w:asciiTheme="minorHAnsi" w:hAnsiTheme="minorHAnsi" w:cstheme="minorHAnsi"/>
        </w:rPr>
      </w:pPr>
      <w:r w:rsidRPr="006007C7">
        <w:rPr>
          <w:rFonts w:asciiTheme="minorHAnsi" w:hAnsiTheme="minorHAnsi" w:cstheme="minorHAnsi"/>
        </w:rPr>
        <w:t xml:space="preserve">- </w:t>
      </w:r>
      <w:r w:rsidRPr="006007C7">
        <w:rPr>
          <w:rFonts w:asciiTheme="minorHAnsi" w:hAnsiTheme="minorHAnsi" w:cstheme="minorHAnsi"/>
        </w:rPr>
        <w:tab/>
        <w:t>odbije potpisati ugovor o javnoj nabavi,</w:t>
      </w:r>
    </w:p>
    <w:p w:rsidR="009415A0" w:rsidRPr="006007C7" w:rsidRDefault="009415A0" w:rsidP="009415A0">
      <w:pPr>
        <w:pStyle w:val="Bezproreda"/>
        <w:tabs>
          <w:tab w:val="left" w:pos="567"/>
        </w:tabs>
        <w:ind w:left="284"/>
        <w:jc w:val="both"/>
        <w:rPr>
          <w:rFonts w:asciiTheme="minorHAnsi" w:hAnsiTheme="minorHAnsi" w:cstheme="minorHAnsi"/>
        </w:rPr>
      </w:pPr>
      <w:r w:rsidRPr="006007C7">
        <w:rPr>
          <w:rFonts w:asciiTheme="minorHAnsi" w:hAnsiTheme="minorHAnsi" w:cstheme="minorHAnsi"/>
        </w:rPr>
        <w:t xml:space="preserve">- </w:t>
      </w:r>
      <w:r w:rsidRPr="006007C7">
        <w:rPr>
          <w:rFonts w:asciiTheme="minorHAnsi" w:hAnsiTheme="minorHAnsi" w:cstheme="minorHAnsi"/>
        </w:rPr>
        <w:tab/>
        <w:t>ne dostavi jamstvo za uredno ispunjenje ugovora</w:t>
      </w:r>
    </w:p>
    <w:p w:rsidR="009415A0" w:rsidRPr="006007C7" w:rsidRDefault="009415A0" w:rsidP="009415A0">
      <w:pPr>
        <w:tabs>
          <w:tab w:val="left" w:pos="426"/>
          <w:tab w:val="left" w:pos="9013"/>
          <w:tab w:val="left" w:pos="9063"/>
        </w:tabs>
        <w:ind w:right="-50"/>
        <w:jc w:val="both"/>
        <w:rPr>
          <w:rFonts w:asciiTheme="minorHAnsi" w:hAnsiTheme="minorHAnsi" w:cstheme="minorHAnsi"/>
          <w:szCs w:val="24"/>
        </w:rPr>
      </w:pPr>
    </w:p>
    <w:p w:rsidR="009415A0" w:rsidRPr="006007C7" w:rsidRDefault="009415A0" w:rsidP="009415A0">
      <w:pPr>
        <w:tabs>
          <w:tab w:val="left" w:pos="426"/>
          <w:tab w:val="left" w:pos="9013"/>
          <w:tab w:val="left" w:pos="9063"/>
        </w:tabs>
        <w:ind w:right="-50"/>
        <w:jc w:val="both"/>
        <w:rPr>
          <w:rFonts w:asciiTheme="minorHAnsi" w:hAnsiTheme="minorHAnsi" w:cstheme="minorHAnsi"/>
          <w:szCs w:val="24"/>
        </w:rPr>
      </w:pPr>
      <w:r w:rsidRPr="006007C7">
        <w:rPr>
          <w:rFonts w:asciiTheme="minorHAnsi" w:hAnsiTheme="minorHAnsi" w:cstheme="minorHAnsi"/>
          <w:szCs w:val="24"/>
        </w:rPr>
        <w:t>Za naplatu jamstva za ozbiljnost ponude dovoljno je da se u odnosu na ponuditelja ostvari jedan (bilo koji) od prethodno navedenih uvjeta.</w:t>
      </w:r>
    </w:p>
    <w:p w:rsidR="009415A0" w:rsidRPr="007D2EA2" w:rsidRDefault="009415A0" w:rsidP="009415A0">
      <w:pPr>
        <w:autoSpaceDE w:val="0"/>
        <w:autoSpaceDN w:val="0"/>
        <w:adjustRightInd w:val="0"/>
        <w:rPr>
          <w:rFonts w:asciiTheme="minorHAnsi" w:eastAsia="TimesNewRomanPSMT" w:hAnsiTheme="minorHAnsi" w:cstheme="minorHAnsi"/>
          <w:szCs w:val="24"/>
        </w:rPr>
      </w:pPr>
      <w:r w:rsidRPr="006007C7">
        <w:rPr>
          <w:rFonts w:asciiTheme="minorHAnsi" w:eastAsia="TimesNewRomanPSM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koje glasi na bilo kojega člana zajednice ponuditelja (garanta), pod</w:t>
      </w:r>
      <w:r w:rsidRPr="007D2EA2">
        <w:rPr>
          <w:rFonts w:asciiTheme="minorHAnsi" w:eastAsia="TimesNewRomanPSMT" w:hAnsiTheme="minorHAnsi" w:cstheme="minorHAnsi"/>
          <w:szCs w:val="24"/>
        </w:rPr>
        <w:t xml:space="preserve"> uvjetom da dostavljeno jamstvo sadrži jasan i nedvosmislen </w:t>
      </w:r>
      <w:r w:rsidRPr="007D2EA2">
        <w:rPr>
          <w:rFonts w:asciiTheme="minorHAnsi" w:eastAsia="TimesNewRomanPSMT" w:hAnsiTheme="minorHAnsi" w:cstheme="minorHAnsi"/>
          <w:szCs w:val="24"/>
        </w:rPr>
        <w:lastRenderedPageBreak/>
        <w:t>navod da se radi o jamstvu za ponudu zajednice ponuditelja s navođenjem svih članova zajednice ponuditelja</w:t>
      </w:r>
    </w:p>
    <w:p w:rsidR="009415A0" w:rsidRPr="007D2EA2" w:rsidRDefault="009415A0" w:rsidP="009415A0">
      <w:pPr>
        <w:pStyle w:val="Zaglavlje"/>
        <w:tabs>
          <w:tab w:val="left" w:pos="708"/>
        </w:tabs>
        <w:jc w:val="both"/>
        <w:rPr>
          <w:rFonts w:asciiTheme="minorHAnsi" w:hAnsiTheme="minorHAnsi" w:cstheme="minorHAnsi"/>
          <w:sz w:val="21"/>
          <w:szCs w:val="21"/>
          <w:u w:val="single"/>
        </w:rPr>
      </w:pPr>
      <w:r w:rsidRPr="007D2EA2">
        <w:rPr>
          <w:rFonts w:asciiTheme="minorHAnsi" w:hAnsiTheme="minorHAnsi" w:cstheme="minorHAnsi"/>
          <w:sz w:val="21"/>
          <w:szCs w:val="21"/>
        </w:rPr>
        <w:t xml:space="preserve">Umjesto traženog jamstva ponuditelj može uplatiti novčani polog u traženom iznosu na poslovni </w:t>
      </w:r>
      <w:r w:rsidRPr="007D2EA2">
        <w:rPr>
          <w:rFonts w:asciiTheme="minorHAnsi" w:hAnsiTheme="minorHAnsi" w:cstheme="minorHAnsi"/>
          <w:sz w:val="21"/>
          <w:szCs w:val="21"/>
          <w:u w:val="single"/>
        </w:rPr>
        <w:t xml:space="preserve">račun naručitelja PRIVREDNA BANKA ZAGREB </w:t>
      </w:r>
      <w:proofErr w:type="spellStart"/>
      <w:r w:rsidRPr="007D2EA2">
        <w:rPr>
          <w:rFonts w:asciiTheme="minorHAnsi" w:hAnsiTheme="minorHAnsi" w:cstheme="minorHAnsi"/>
          <w:sz w:val="21"/>
          <w:szCs w:val="21"/>
          <w:u w:val="single"/>
        </w:rPr>
        <w:t>d.d</w:t>
      </w:r>
      <w:proofErr w:type="spellEnd"/>
      <w:r w:rsidRPr="007D2EA2">
        <w:rPr>
          <w:rFonts w:asciiTheme="minorHAnsi" w:hAnsiTheme="minorHAnsi" w:cstheme="minorHAnsi"/>
          <w:sz w:val="21"/>
          <w:szCs w:val="21"/>
          <w:u w:val="single"/>
        </w:rPr>
        <w:t>. IBAN: HR38 2340 0091 1103 3070 6_, model: 00 sa pozivom na broj: OIB ponuditelja i opisom plaćanja:_predmet nabave i ev. broj nabave.</w:t>
      </w:r>
    </w:p>
    <w:p w:rsidR="009415A0" w:rsidRPr="009804FA" w:rsidRDefault="009415A0" w:rsidP="009415A0">
      <w:pPr>
        <w:pStyle w:val="Zaglavlje"/>
        <w:tabs>
          <w:tab w:val="left" w:pos="708"/>
        </w:tabs>
        <w:jc w:val="both"/>
        <w:rPr>
          <w:rFonts w:asciiTheme="minorHAnsi" w:hAnsiTheme="minorHAnsi" w:cstheme="minorHAnsi"/>
          <w:color w:val="FF0000"/>
          <w:sz w:val="21"/>
          <w:szCs w:val="21"/>
          <w:u w:val="single"/>
        </w:rPr>
      </w:pPr>
    </w:p>
    <w:p w:rsidR="009415A0" w:rsidRPr="007D2EA2" w:rsidRDefault="009415A0" w:rsidP="009415A0">
      <w:pPr>
        <w:jc w:val="both"/>
        <w:rPr>
          <w:rFonts w:asciiTheme="minorHAnsi" w:hAnsiTheme="minorHAnsi" w:cstheme="minorHAnsi"/>
          <w:sz w:val="21"/>
          <w:szCs w:val="21"/>
        </w:rPr>
      </w:pPr>
      <w:r w:rsidRPr="007D2EA2">
        <w:rPr>
          <w:rFonts w:asciiTheme="minorHAnsi" w:hAnsiTheme="minorHAnsi" w:cstheme="minorHAnsi"/>
          <w:sz w:val="21"/>
          <w:szCs w:val="21"/>
        </w:rPr>
        <w:t xml:space="preserve">Ukoliko ponuditelj kao jamstvo za ozbiljnost ponude uplati novčani polog, </w:t>
      </w:r>
      <w:r w:rsidRPr="007D2EA2">
        <w:rPr>
          <w:rFonts w:asciiTheme="minorHAnsi" w:hAnsiTheme="minorHAnsi" w:cstheme="minorHAnsi"/>
          <w:b/>
          <w:sz w:val="21"/>
          <w:szCs w:val="21"/>
        </w:rPr>
        <w:t>dužan je u sklopu svoje ponude dostaviti dokaz o plaćanju na temelju kojeg se može utvrditi da je transakcija izvršena, pri čemu se dokazom smatraju i neovjerene preslike ili ispisi provedenih naloga za plaćanje, uključujući i onih izdanih u elektroničkom obliku</w:t>
      </w:r>
      <w:r w:rsidRPr="007D2EA2">
        <w:rPr>
          <w:rFonts w:asciiTheme="minorHAnsi" w:hAnsiTheme="minorHAnsi" w:cstheme="minorHAnsi"/>
          <w:sz w:val="21"/>
          <w:szCs w:val="21"/>
        </w:rPr>
        <w:t>. Na temelju dostavljenog dokaza o plaćanju pologa, naručitelj provjerava izvršenje uplate na računu naručitelja.</w:t>
      </w:r>
    </w:p>
    <w:p w:rsidR="009415A0" w:rsidRPr="007D2EA2" w:rsidRDefault="009415A0" w:rsidP="009415A0">
      <w:pPr>
        <w:pStyle w:val="box453040"/>
        <w:spacing w:before="120" w:beforeAutospacing="0" w:after="120" w:afterAutospacing="0"/>
        <w:jc w:val="both"/>
        <w:rPr>
          <w:rFonts w:asciiTheme="minorHAnsi" w:hAnsiTheme="minorHAnsi" w:cstheme="minorHAnsi"/>
          <w:sz w:val="21"/>
          <w:szCs w:val="21"/>
        </w:rPr>
      </w:pPr>
      <w:r w:rsidRPr="007D2EA2">
        <w:rPr>
          <w:rFonts w:asciiTheme="minorHAnsi" w:hAnsiTheme="minorHAnsi" w:cstheme="minorHAnsi"/>
          <w:sz w:val="21"/>
          <w:szCs w:val="21"/>
        </w:rPr>
        <w:t>Trajanje jamstva za ozbiljnost ponude mora biti najmanje do isteka roka valjanosti ponude, a gospodarski subjekt može dostaviti jamstvo koje je duže od roka valjanosti ponude.</w:t>
      </w:r>
    </w:p>
    <w:p w:rsidR="009415A0" w:rsidRPr="007D2EA2" w:rsidRDefault="009415A0" w:rsidP="009415A0">
      <w:pPr>
        <w:autoSpaceDE w:val="0"/>
        <w:autoSpaceDN w:val="0"/>
        <w:adjustRightInd w:val="0"/>
        <w:spacing w:after="120"/>
        <w:ind w:right="-1"/>
        <w:jc w:val="both"/>
        <w:rPr>
          <w:rFonts w:asciiTheme="minorHAnsi" w:hAnsiTheme="minorHAnsi" w:cstheme="minorHAnsi"/>
          <w:sz w:val="21"/>
          <w:szCs w:val="21"/>
        </w:rPr>
      </w:pPr>
      <w:r w:rsidRPr="007D2EA2">
        <w:rPr>
          <w:rFonts w:asciiTheme="minorHAnsi" w:hAnsiTheme="minorHAnsi" w:cstheme="minorHAnsi"/>
          <w:sz w:val="21"/>
          <w:szCs w:val="21"/>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rsidR="009415A0" w:rsidRPr="007D2EA2" w:rsidRDefault="009415A0" w:rsidP="009415A0">
      <w:pPr>
        <w:jc w:val="both"/>
        <w:rPr>
          <w:rFonts w:asciiTheme="minorHAnsi" w:hAnsiTheme="minorHAnsi" w:cstheme="minorHAnsi"/>
          <w:sz w:val="21"/>
          <w:szCs w:val="21"/>
        </w:rPr>
      </w:pPr>
      <w:r w:rsidRPr="007D2EA2">
        <w:rPr>
          <w:rFonts w:asciiTheme="minorHAnsi" w:hAnsiTheme="minorHAnsi" w:cstheme="minorHAnsi"/>
          <w:sz w:val="21"/>
          <w:szCs w:val="21"/>
        </w:rPr>
        <w:t>Jamstvo za ozbiljnost ponude vraća se ponuditeljima u roku od 10 dana od dana potpisivanja ugovora i dostave jamstva za uredno ispunjenje ugovora za slučaj povrede ugovornih obveza.</w:t>
      </w:r>
    </w:p>
    <w:p w:rsidR="009415A0" w:rsidRPr="009804FA" w:rsidRDefault="009415A0" w:rsidP="009415A0">
      <w:pPr>
        <w:pStyle w:val="Default"/>
        <w:jc w:val="both"/>
        <w:rPr>
          <w:rFonts w:asciiTheme="minorHAnsi" w:hAnsiTheme="minorHAnsi" w:cstheme="minorHAnsi"/>
          <w:color w:val="FF0000"/>
          <w:sz w:val="21"/>
          <w:szCs w:val="21"/>
          <w:lang w:val="hr-HR" w:eastAsia="hr-HR"/>
        </w:rPr>
      </w:pPr>
    </w:p>
    <w:p w:rsidR="009415A0" w:rsidRPr="007D2EA2" w:rsidRDefault="009415A0" w:rsidP="009415A0">
      <w:pPr>
        <w:keepNext/>
        <w:keepLines/>
        <w:numPr>
          <w:ilvl w:val="2"/>
          <w:numId w:val="43"/>
        </w:numPr>
        <w:spacing w:before="200"/>
        <w:outlineLvl w:val="2"/>
        <w:rPr>
          <w:rFonts w:asciiTheme="minorHAnsi" w:eastAsiaTheme="majorEastAsia" w:hAnsiTheme="minorHAnsi" w:cstheme="minorHAnsi"/>
          <w:b/>
          <w:bCs/>
          <w:szCs w:val="24"/>
        </w:rPr>
      </w:pPr>
      <w:bookmarkStart w:id="109" w:name="_Toc480807899"/>
      <w:bookmarkStart w:id="110" w:name="_Toc482192953"/>
      <w:bookmarkStart w:id="111" w:name="_Toc501308049"/>
      <w:r w:rsidRPr="007D2EA2">
        <w:rPr>
          <w:rFonts w:asciiTheme="minorHAnsi" w:eastAsiaTheme="majorEastAsia" w:hAnsiTheme="minorHAnsi" w:cstheme="minorHAnsi"/>
          <w:b/>
          <w:bCs/>
          <w:szCs w:val="24"/>
        </w:rPr>
        <w:t xml:space="preserve">Jamstvo za uredno ispunjenje </w:t>
      </w:r>
      <w:bookmarkEnd w:id="109"/>
      <w:r w:rsidRPr="007D2EA2">
        <w:rPr>
          <w:rFonts w:asciiTheme="minorHAnsi" w:eastAsiaTheme="majorEastAsia" w:hAnsiTheme="minorHAnsi" w:cstheme="minorHAnsi"/>
          <w:b/>
          <w:bCs/>
          <w:szCs w:val="24"/>
        </w:rPr>
        <w:t>ugovora</w:t>
      </w:r>
      <w:bookmarkEnd w:id="110"/>
      <w:r>
        <w:rPr>
          <w:rFonts w:asciiTheme="minorHAnsi" w:eastAsiaTheme="majorEastAsia" w:hAnsiTheme="minorHAnsi" w:cstheme="minorHAnsi"/>
          <w:b/>
          <w:bCs/>
          <w:szCs w:val="24"/>
        </w:rPr>
        <w:t xml:space="preserve"> ,</w:t>
      </w:r>
      <w:r w:rsidRPr="007D2EA2">
        <w:rPr>
          <w:rFonts w:asciiTheme="minorHAnsi" w:eastAsiaTheme="majorEastAsia" w:hAnsiTheme="minorHAnsi" w:cstheme="minorHAnsi"/>
          <w:b/>
          <w:bCs/>
          <w:szCs w:val="24"/>
        </w:rPr>
        <w:t>Jamstvo za uredno izvršenje ugovorenih usluga u zakonskom jamstvenom roku za otklanjanje nedostataka</w:t>
      </w:r>
      <w:bookmarkEnd w:id="111"/>
      <w:r>
        <w:rPr>
          <w:rFonts w:asciiTheme="minorHAnsi" w:eastAsiaTheme="majorEastAsia" w:hAnsiTheme="minorHAnsi" w:cstheme="minorHAnsi"/>
          <w:b/>
          <w:bCs/>
          <w:szCs w:val="24"/>
        </w:rPr>
        <w:t xml:space="preserve"> i Jamstvo </w:t>
      </w:r>
      <w:r w:rsidRPr="00AA6D03">
        <w:rPr>
          <w:rFonts w:asciiTheme="minorHAnsi" w:hAnsiTheme="minorHAnsi" w:cstheme="minorHAnsi"/>
          <w:b/>
          <w:szCs w:val="24"/>
        </w:rPr>
        <w:t>o osiguranju za pokriće</w:t>
      </w:r>
      <w:r w:rsidRPr="00AA6D03">
        <w:rPr>
          <w:rFonts w:asciiTheme="minorHAnsi" w:hAnsiTheme="minorHAnsi" w:cstheme="minorHAnsi"/>
          <w:szCs w:val="24"/>
        </w:rPr>
        <w:t xml:space="preserve"> </w:t>
      </w:r>
      <w:r w:rsidRPr="00AA6D03">
        <w:rPr>
          <w:rFonts w:asciiTheme="minorHAnsi" w:eastAsiaTheme="minorHAnsi" w:hAnsiTheme="minorHAnsi" w:cstheme="minorHAnsi"/>
          <w:b/>
          <w:bCs/>
          <w:szCs w:val="24"/>
        </w:rPr>
        <w:t>odgovornosti iz djelatnosti za otklanjanje štete koja može nastati u vezi s obavljanjem određene djelatnosti</w:t>
      </w:r>
    </w:p>
    <w:p w:rsidR="009415A0" w:rsidRPr="007D2EA2" w:rsidRDefault="009415A0" w:rsidP="009415A0">
      <w:pPr>
        <w:suppressAutoHyphens/>
        <w:jc w:val="both"/>
        <w:rPr>
          <w:rFonts w:asciiTheme="minorHAnsi" w:hAnsiTheme="minorHAnsi" w:cstheme="minorHAnsi"/>
          <w:szCs w:val="24"/>
          <w:lang w:eastAsia="ar-SA"/>
        </w:rPr>
      </w:pPr>
      <w:bookmarkStart w:id="112" w:name="_Toc474618753"/>
    </w:p>
    <w:p w:rsidR="009415A0" w:rsidRPr="007D2EA2" w:rsidRDefault="009415A0" w:rsidP="009415A0">
      <w:pPr>
        <w:suppressAutoHyphens/>
        <w:jc w:val="both"/>
        <w:rPr>
          <w:rFonts w:asciiTheme="minorHAnsi" w:hAnsiTheme="minorHAnsi" w:cstheme="minorHAnsi"/>
          <w:szCs w:val="24"/>
          <w:lang w:eastAsia="ar-SA"/>
        </w:rPr>
      </w:pPr>
      <w:r w:rsidRPr="007D2EA2">
        <w:rPr>
          <w:rFonts w:asciiTheme="minorHAnsi" w:hAnsiTheme="minorHAnsi" w:cstheme="minorHAnsi"/>
          <w:szCs w:val="24"/>
          <w:lang w:eastAsia="ar-SA"/>
        </w:rPr>
        <w:t xml:space="preserve">a) Odabrani ponuditelj s kojim naručitelj sklapa ugovor o javnoj nabavi usluga  obavezan je dostaviti </w:t>
      </w:r>
      <w:r w:rsidRPr="00AA6D03">
        <w:rPr>
          <w:rFonts w:asciiTheme="minorHAnsi" w:hAnsiTheme="minorHAnsi" w:cstheme="minorHAnsi"/>
          <w:b/>
          <w:szCs w:val="24"/>
          <w:lang w:eastAsia="ar-SA"/>
        </w:rPr>
        <w:t xml:space="preserve">jamstvo za uredno ispunjenje ugovora </w:t>
      </w:r>
      <w:r w:rsidRPr="00AA6D03">
        <w:rPr>
          <w:rFonts w:asciiTheme="minorHAnsi" w:hAnsiTheme="minorHAnsi" w:cstheme="minorHAnsi"/>
          <w:b/>
          <w:bCs/>
          <w:szCs w:val="24"/>
          <w:lang w:eastAsia="ar-SA"/>
        </w:rPr>
        <w:t>za slučaj povrede ugovornih obveza</w:t>
      </w:r>
      <w:r w:rsidRPr="007D2EA2">
        <w:rPr>
          <w:rFonts w:asciiTheme="minorHAnsi" w:hAnsiTheme="minorHAnsi" w:cstheme="minorHAnsi"/>
          <w:szCs w:val="24"/>
          <w:lang w:eastAsia="ar-SA"/>
        </w:rPr>
        <w:t xml:space="preserve"> u obliku bankarske garancije koju izdaje bankarska institucija nadležna za financijsko poslovanje gospodarskog subjekta. </w:t>
      </w:r>
    </w:p>
    <w:p w:rsidR="009415A0" w:rsidRPr="007D2EA2" w:rsidRDefault="009415A0" w:rsidP="009415A0">
      <w:pPr>
        <w:jc w:val="both"/>
        <w:rPr>
          <w:rFonts w:asciiTheme="minorHAnsi" w:hAnsiTheme="minorHAnsi" w:cstheme="minorHAnsi"/>
          <w:szCs w:val="24"/>
        </w:rPr>
      </w:pPr>
    </w:p>
    <w:p w:rsidR="009415A0" w:rsidRPr="007D2EA2" w:rsidRDefault="009415A0" w:rsidP="009415A0">
      <w:pPr>
        <w:jc w:val="both"/>
        <w:rPr>
          <w:rFonts w:asciiTheme="minorHAnsi" w:hAnsiTheme="minorHAnsi" w:cstheme="minorHAnsi"/>
          <w:szCs w:val="24"/>
        </w:rPr>
      </w:pPr>
      <w:r w:rsidRPr="007D2EA2">
        <w:rPr>
          <w:rFonts w:asciiTheme="minorHAnsi" w:hAnsiTheme="minorHAnsi" w:cstheme="minorHAnsi"/>
          <w:szCs w:val="24"/>
        </w:rPr>
        <w:t>Jamstvo mora biti na iznos od 10% (deset posto) od iznosa ugovora bez PDV-a, s klauzulom „plativo na prvi poziv“ odnosno „bez prava prigovora“, mora biti bezuvjetno i s rokom važenja 30 (trideset) dana dulje od predviđenog roka završetka.</w:t>
      </w:r>
    </w:p>
    <w:p w:rsidR="009415A0" w:rsidRPr="007D2EA2" w:rsidRDefault="009415A0" w:rsidP="009415A0">
      <w:pPr>
        <w:jc w:val="both"/>
        <w:rPr>
          <w:rFonts w:asciiTheme="minorHAnsi" w:hAnsiTheme="minorHAnsi" w:cstheme="minorHAnsi"/>
          <w:szCs w:val="24"/>
        </w:rPr>
      </w:pPr>
    </w:p>
    <w:p w:rsidR="009415A0" w:rsidRPr="007D2EA2" w:rsidRDefault="009415A0" w:rsidP="009415A0">
      <w:pPr>
        <w:autoSpaceDE w:val="0"/>
        <w:autoSpaceDN w:val="0"/>
        <w:adjustRightInd w:val="0"/>
        <w:rPr>
          <w:rFonts w:asciiTheme="minorHAnsi" w:eastAsia="TimesNewRomanPSMT" w:hAnsiTheme="minorHAnsi" w:cstheme="minorHAnsi"/>
          <w:szCs w:val="24"/>
        </w:rPr>
      </w:pPr>
      <w:r w:rsidRPr="007D2EA2">
        <w:rPr>
          <w:rFonts w:asciiTheme="minorHAnsi" w:eastAsia="TimesNewRomanPSMT" w:hAnsiTheme="minorHAnsi" w:cstheme="minorHAnsi"/>
          <w:szCs w:val="24"/>
        </w:rPr>
        <w:t>Odabrani ponuditelj je dužan u roku od 8 (osam) dana od dana zaključivanja ugovora o javnoj nabavi (a prije isteka jamstva za ozbiljnost ponude) jamstvo za uredno ispunjenje ugovora uručiti Naručitelju.</w:t>
      </w:r>
    </w:p>
    <w:p w:rsidR="009415A0" w:rsidRPr="007D2EA2" w:rsidRDefault="009415A0" w:rsidP="009415A0">
      <w:pPr>
        <w:jc w:val="both"/>
        <w:rPr>
          <w:rFonts w:asciiTheme="minorHAnsi" w:hAnsiTheme="minorHAnsi" w:cstheme="minorHAnsi"/>
          <w:szCs w:val="24"/>
        </w:rPr>
      </w:pPr>
      <w:r w:rsidRPr="007D2EA2">
        <w:rPr>
          <w:rFonts w:asciiTheme="minorHAnsi" w:hAnsiTheme="minorHAnsi" w:cstheme="minorHAnsi"/>
          <w:szCs w:val="24"/>
        </w:rPr>
        <w:t xml:space="preserve">Iznimno od prethodno propisanog jamstva za uredno ispunjenje ugovora za slučaj povrede ugovornih obveza, odabrani ponuditelj može naručitelju. uplatiti novčani polog u traženom iznosu na žiro račun kod PRIVREDNA BANKA ZAGREB </w:t>
      </w:r>
      <w:proofErr w:type="spellStart"/>
      <w:r w:rsidRPr="007D2EA2">
        <w:rPr>
          <w:rFonts w:asciiTheme="minorHAnsi" w:hAnsiTheme="minorHAnsi" w:cstheme="minorHAnsi"/>
          <w:szCs w:val="24"/>
        </w:rPr>
        <w:t>d.d</w:t>
      </w:r>
      <w:proofErr w:type="spellEnd"/>
      <w:r w:rsidRPr="007D2EA2">
        <w:rPr>
          <w:rFonts w:asciiTheme="minorHAnsi" w:hAnsiTheme="minorHAnsi" w:cstheme="minorHAnsi"/>
          <w:szCs w:val="24"/>
        </w:rPr>
        <w:t xml:space="preserve">. IBAN: </w:t>
      </w:r>
      <w:r w:rsidRPr="007D2EA2">
        <w:rPr>
          <w:rFonts w:asciiTheme="minorHAnsi" w:hAnsiTheme="minorHAnsi" w:cstheme="minorHAnsi"/>
          <w:szCs w:val="24"/>
          <w:u w:val="single"/>
        </w:rPr>
        <w:t>HR38 2340 0091 1103 3070 6</w:t>
      </w:r>
      <w:r w:rsidRPr="007D2EA2">
        <w:rPr>
          <w:rFonts w:asciiTheme="minorHAnsi" w:hAnsiTheme="minorHAnsi" w:cstheme="minorHAnsi"/>
          <w:szCs w:val="24"/>
        </w:rPr>
        <w:t xml:space="preserve"> , model: 00 , poziv na broj: OIB ponuditelja, opis plaćanja: Jamstvo za uredno ispunjenje ugovora – ev.br.</w:t>
      </w:r>
      <w:bookmarkEnd w:id="112"/>
      <w:r w:rsidRPr="007D2EA2">
        <w:rPr>
          <w:rFonts w:asciiTheme="minorHAnsi" w:hAnsiTheme="minorHAnsi" w:cstheme="minorHAnsi"/>
          <w:szCs w:val="24"/>
        </w:rPr>
        <w:t>4-19-OT.</w:t>
      </w:r>
    </w:p>
    <w:p w:rsidR="009415A0" w:rsidRDefault="009415A0" w:rsidP="009415A0">
      <w:pPr>
        <w:autoSpaceDE w:val="0"/>
        <w:autoSpaceDN w:val="0"/>
        <w:adjustRightInd w:val="0"/>
        <w:rPr>
          <w:rFonts w:asciiTheme="minorHAnsi" w:eastAsia="TimesNewRomanPSMT" w:hAnsiTheme="minorHAnsi" w:cstheme="minorHAnsi"/>
          <w:szCs w:val="24"/>
        </w:rPr>
      </w:pPr>
      <w:r w:rsidRPr="007D2EA2">
        <w:rPr>
          <w:rFonts w:asciiTheme="minorHAnsi" w:eastAsia="TimesNewRomanPSMT" w:hAnsiTheme="minorHAnsi" w:cstheme="minorHAnsi"/>
          <w:szCs w:val="24"/>
        </w:rPr>
        <w:t>U slučaju sklapanja ugovora sa zajednicom ponuditelja jamstvo za uredno ispunjenje Ugovora mož</w:t>
      </w:r>
      <w:r>
        <w:rPr>
          <w:rFonts w:asciiTheme="minorHAnsi" w:eastAsia="TimesNewRomanPSMT" w:hAnsiTheme="minorHAnsi" w:cstheme="minorHAnsi"/>
          <w:szCs w:val="24"/>
        </w:rPr>
        <w:t xml:space="preserve">e </w:t>
      </w:r>
      <w:r w:rsidRPr="007D2EA2">
        <w:rPr>
          <w:rFonts w:asciiTheme="minorHAnsi" w:eastAsia="TimesNewRomanPSMT" w:hAnsiTheme="minorHAnsi" w:cstheme="minorHAnsi"/>
          <w:szCs w:val="24"/>
        </w:rPr>
        <w:t>dostaviti bilo koji član iz zajednice ponuditelja, u cijelosti ili parcijalno s č</w:t>
      </w:r>
      <w:r>
        <w:rPr>
          <w:rFonts w:asciiTheme="minorHAnsi" w:eastAsia="TimesNewRomanPSMT" w:hAnsiTheme="minorHAnsi" w:cstheme="minorHAnsi"/>
          <w:szCs w:val="24"/>
        </w:rPr>
        <w:t xml:space="preserve">lanom/ovima zajednice, pod </w:t>
      </w:r>
      <w:r w:rsidRPr="007D2EA2">
        <w:rPr>
          <w:rFonts w:asciiTheme="minorHAnsi" w:eastAsia="TimesNewRomanPSMT" w:hAnsiTheme="minorHAnsi" w:cstheme="minorHAnsi"/>
          <w:szCs w:val="24"/>
        </w:rPr>
        <w:t>uvjetom da jamstvo za uredno ispunjenje ugovora, u bilo kojem slučaju treba iz</w:t>
      </w:r>
      <w:r>
        <w:rPr>
          <w:rFonts w:asciiTheme="minorHAnsi" w:eastAsia="TimesNewRomanPSMT" w:hAnsiTheme="minorHAnsi" w:cstheme="minorHAnsi"/>
          <w:szCs w:val="24"/>
        </w:rPr>
        <w:t>nositi 10 % (</w:t>
      </w:r>
      <w:proofErr w:type="spellStart"/>
      <w:r>
        <w:rPr>
          <w:rFonts w:asciiTheme="minorHAnsi" w:eastAsia="TimesNewRomanPSMT" w:hAnsiTheme="minorHAnsi" w:cstheme="minorHAnsi"/>
          <w:szCs w:val="24"/>
        </w:rPr>
        <w:t>desetposto</w:t>
      </w:r>
      <w:proofErr w:type="spellEnd"/>
      <w:r>
        <w:rPr>
          <w:rFonts w:asciiTheme="minorHAnsi" w:eastAsia="TimesNewRomanPSMT" w:hAnsiTheme="minorHAnsi" w:cstheme="minorHAnsi"/>
          <w:szCs w:val="24"/>
        </w:rPr>
        <w:t xml:space="preserve">) </w:t>
      </w:r>
      <w:r w:rsidRPr="007D2EA2">
        <w:rPr>
          <w:rFonts w:asciiTheme="minorHAnsi" w:eastAsia="TimesNewRomanPSMT" w:hAnsiTheme="minorHAnsi" w:cstheme="minorHAnsi"/>
          <w:szCs w:val="24"/>
        </w:rPr>
        <w:t>od vrijednosti ugovora bez PDV-a.</w:t>
      </w:r>
    </w:p>
    <w:p w:rsidR="009415A0" w:rsidRDefault="009415A0" w:rsidP="009415A0">
      <w:pPr>
        <w:autoSpaceDE w:val="0"/>
        <w:autoSpaceDN w:val="0"/>
        <w:adjustRightInd w:val="0"/>
        <w:rPr>
          <w:rFonts w:asciiTheme="minorHAnsi" w:eastAsia="TimesNewRomanPSMT" w:hAnsiTheme="minorHAnsi" w:cstheme="minorHAnsi"/>
          <w:szCs w:val="24"/>
        </w:rPr>
      </w:pPr>
    </w:p>
    <w:p w:rsidR="009415A0" w:rsidRPr="002F07EB" w:rsidRDefault="009415A0" w:rsidP="009415A0">
      <w:pPr>
        <w:autoSpaceDE w:val="0"/>
        <w:autoSpaceDN w:val="0"/>
        <w:adjustRightInd w:val="0"/>
        <w:rPr>
          <w:rFonts w:asciiTheme="minorHAnsi" w:eastAsia="TimesNewRomanPSMT" w:hAnsiTheme="minorHAnsi" w:cstheme="minorHAnsi"/>
          <w:szCs w:val="24"/>
        </w:rPr>
      </w:pPr>
      <w:r w:rsidRPr="002F07EB">
        <w:rPr>
          <w:rFonts w:asciiTheme="minorHAnsi" w:eastAsia="TimesNewRomanPSMT" w:hAnsiTheme="minorHAnsi" w:cstheme="minorHAnsi"/>
          <w:szCs w:val="24"/>
        </w:rPr>
        <w:lastRenderedPageBreak/>
        <w:t>Jamstvo za uredno ispunjenje Ugovora Naručitelj ima pravo naplatiti u sljedećim slučajevima:</w:t>
      </w:r>
    </w:p>
    <w:p w:rsidR="009415A0" w:rsidRPr="002F07EB" w:rsidRDefault="009415A0" w:rsidP="009415A0">
      <w:pPr>
        <w:pStyle w:val="Odlomakpopisa"/>
        <w:numPr>
          <w:ilvl w:val="0"/>
          <w:numId w:val="34"/>
        </w:numPr>
        <w:autoSpaceDE w:val="0"/>
        <w:autoSpaceDN w:val="0"/>
        <w:adjustRightInd w:val="0"/>
        <w:rPr>
          <w:rFonts w:asciiTheme="minorHAnsi" w:eastAsia="TimesNewRomanPSMT" w:hAnsiTheme="minorHAnsi" w:cstheme="minorHAnsi"/>
          <w:szCs w:val="24"/>
        </w:rPr>
      </w:pPr>
      <w:r w:rsidRPr="002F07EB">
        <w:rPr>
          <w:rFonts w:asciiTheme="minorHAnsi" w:eastAsia="TimesNewRomanPSMT" w:hAnsiTheme="minorHAnsi" w:cstheme="minorHAnsi"/>
          <w:szCs w:val="24"/>
        </w:rPr>
        <w:t>u slučaju svake povrede ugovorne obveze od strane odabranog ponuditelja zbog koje Naručitelju</w:t>
      </w:r>
      <w:r>
        <w:rPr>
          <w:rFonts w:asciiTheme="minorHAnsi" w:eastAsia="TimesNewRomanPSMT" w:hAnsiTheme="minorHAnsi" w:cstheme="minorHAnsi"/>
          <w:szCs w:val="24"/>
        </w:rPr>
        <w:t xml:space="preserve"> </w:t>
      </w:r>
      <w:r w:rsidRPr="002F07EB">
        <w:rPr>
          <w:rFonts w:asciiTheme="minorHAnsi" w:eastAsia="TimesNewRomanPSMT" w:hAnsiTheme="minorHAnsi" w:cstheme="minorHAnsi"/>
          <w:szCs w:val="24"/>
        </w:rPr>
        <w:t>nastane šteta i to u iznosu visine nastale štete s pripadajućim kamatama.</w:t>
      </w:r>
    </w:p>
    <w:p w:rsidR="009415A0" w:rsidRPr="002F07EB" w:rsidRDefault="009415A0" w:rsidP="009415A0">
      <w:pPr>
        <w:pStyle w:val="Odlomakpopisa"/>
        <w:numPr>
          <w:ilvl w:val="0"/>
          <w:numId w:val="34"/>
        </w:numPr>
        <w:autoSpaceDE w:val="0"/>
        <w:autoSpaceDN w:val="0"/>
        <w:adjustRightInd w:val="0"/>
        <w:rPr>
          <w:rFonts w:asciiTheme="minorHAnsi" w:eastAsia="TimesNewRomanPSMT" w:hAnsiTheme="minorHAnsi" w:cstheme="minorHAnsi"/>
          <w:szCs w:val="24"/>
        </w:rPr>
      </w:pPr>
      <w:r w:rsidRPr="002F07EB">
        <w:rPr>
          <w:rFonts w:asciiTheme="minorHAnsi" w:eastAsia="TimesNewRomanPSMT" w:hAnsiTheme="minorHAnsi" w:cstheme="minorHAnsi"/>
          <w:szCs w:val="24"/>
        </w:rPr>
        <w:t>u slučaju nedostavljanja novog jamstva (produljenja jamstva zbog neizvršenja radova u</w:t>
      </w:r>
    </w:p>
    <w:p w:rsidR="009415A0"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 xml:space="preserve">              </w:t>
      </w:r>
      <w:r w:rsidRPr="002F07EB">
        <w:rPr>
          <w:rFonts w:asciiTheme="minorHAnsi" w:eastAsia="TimesNewRomanPSMT" w:hAnsiTheme="minorHAnsi" w:cstheme="minorHAnsi"/>
          <w:szCs w:val="24"/>
        </w:rPr>
        <w:t xml:space="preserve">ugovorenom roku) i to u punom iznosu istog jamstva, bez obveze vraćanja naplaćenog </w:t>
      </w:r>
    </w:p>
    <w:p w:rsidR="009415A0" w:rsidRPr="002F07EB" w:rsidRDefault="009415A0" w:rsidP="009415A0">
      <w:pPr>
        <w:autoSpaceDE w:val="0"/>
        <w:autoSpaceDN w:val="0"/>
        <w:adjustRightInd w:val="0"/>
        <w:rPr>
          <w:rFonts w:asciiTheme="minorHAnsi" w:eastAsia="TimesNewRomanPSMT" w:hAnsiTheme="minorHAnsi" w:cstheme="minorHAnsi"/>
          <w:szCs w:val="24"/>
        </w:rPr>
      </w:pPr>
      <w:r>
        <w:rPr>
          <w:rFonts w:asciiTheme="minorHAnsi" w:eastAsia="TimesNewRomanPSMT" w:hAnsiTheme="minorHAnsi" w:cstheme="minorHAnsi"/>
          <w:szCs w:val="24"/>
        </w:rPr>
        <w:t xml:space="preserve">              </w:t>
      </w:r>
      <w:r w:rsidRPr="002F07EB">
        <w:rPr>
          <w:rFonts w:asciiTheme="minorHAnsi" w:eastAsia="TimesNewRomanPSMT" w:hAnsiTheme="minorHAnsi" w:cstheme="minorHAnsi"/>
          <w:szCs w:val="24"/>
        </w:rPr>
        <w:t>iznosa.</w:t>
      </w:r>
    </w:p>
    <w:p w:rsidR="009415A0" w:rsidRPr="002F07EB" w:rsidRDefault="009415A0" w:rsidP="009415A0">
      <w:pPr>
        <w:pStyle w:val="Odlomakpopisa"/>
        <w:numPr>
          <w:ilvl w:val="0"/>
          <w:numId w:val="35"/>
        </w:numPr>
        <w:autoSpaceDE w:val="0"/>
        <w:autoSpaceDN w:val="0"/>
        <w:adjustRightInd w:val="0"/>
        <w:rPr>
          <w:rFonts w:asciiTheme="minorHAnsi" w:eastAsia="TimesNewRomanPSMT" w:hAnsiTheme="minorHAnsi" w:cstheme="minorHAnsi"/>
          <w:szCs w:val="24"/>
        </w:rPr>
      </w:pPr>
      <w:r w:rsidRPr="002F07EB">
        <w:rPr>
          <w:rFonts w:asciiTheme="minorHAnsi" w:eastAsia="TimesNewRomanPSMT" w:hAnsiTheme="minorHAnsi" w:cstheme="minorHAnsi"/>
          <w:szCs w:val="24"/>
        </w:rPr>
        <w:t>radi naplate ugovorne kazne zbog zakašnjenja odabranog ponuditelja u ispunjenju svojih obveza</w:t>
      </w:r>
      <w:r>
        <w:rPr>
          <w:rFonts w:asciiTheme="minorHAnsi" w:eastAsia="TimesNewRomanPSMT" w:hAnsiTheme="minorHAnsi" w:cstheme="minorHAnsi"/>
          <w:szCs w:val="24"/>
        </w:rPr>
        <w:t xml:space="preserve"> </w:t>
      </w:r>
      <w:r w:rsidRPr="002F07EB">
        <w:rPr>
          <w:rFonts w:asciiTheme="minorHAnsi" w:eastAsia="TimesNewRomanPSMT" w:hAnsiTheme="minorHAnsi" w:cstheme="minorHAnsi"/>
          <w:szCs w:val="24"/>
        </w:rPr>
        <w:t>iz ugovora o javnoj nabavi, i to u visini ugovorne kazne.</w:t>
      </w:r>
    </w:p>
    <w:p w:rsidR="009415A0" w:rsidRDefault="009415A0" w:rsidP="009415A0">
      <w:pPr>
        <w:pStyle w:val="Odlomakpopisa"/>
        <w:numPr>
          <w:ilvl w:val="0"/>
          <w:numId w:val="35"/>
        </w:numPr>
        <w:autoSpaceDE w:val="0"/>
        <w:autoSpaceDN w:val="0"/>
        <w:adjustRightInd w:val="0"/>
        <w:rPr>
          <w:rFonts w:asciiTheme="minorHAnsi" w:eastAsia="TimesNewRomanPSMT" w:hAnsiTheme="minorHAnsi" w:cstheme="minorHAnsi"/>
          <w:szCs w:val="24"/>
        </w:rPr>
      </w:pPr>
      <w:r w:rsidRPr="002F07EB">
        <w:rPr>
          <w:rFonts w:asciiTheme="minorHAnsi" w:eastAsia="TimesNewRomanPSMT" w:hAnsiTheme="minorHAnsi" w:cstheme="minorHAnsi"/>
          <w:szCs w:val="24"/>
        </w:rPr>
        <w:t>u slučaju neispunjenja ugovorne obveze od strane odabranog ponuditelja zbog razloga za koje</w:t>
      </w:r>
      <w:r>
        <w:rPr>
          <w:rFonts w:asciiTheme="minorHAnsi" w:eastAsia="TimesNewRomanPSMT" w:hAnsiTheme="minorHAnsi" w:cstheme="minorHAnsi"/>
          <w:szCs w:val="24"/>
        </w:rPr>
        <w:t xml:space="preserve"> </w:t>
      </w:r>
      <w:r w:rsidRPr="002F07EB">
        <w:rPr>
          <w:rFonts w:asciiTheme="minorHAnsi" w:eastAsia="TimesNewRomanPSMT" w:hAnsiTheme="minorHAnsi" w:cstheme="minorHAnsi"/>
          <w:szCs w:val="24"/>
        </w:rPr>
        <w:t>je odgovoran odabrani ponuditelj kao i u slučaju raskida ugovora kojeg je uzrokovao odabrani</w:t>
      </w:r>
      <w:r>
        <w:rPr>
          <w:rFonts w:asciiTheme="minorHAnsi" w:eastAsia="TimesNewRomanPSMT" w:hAnsiTheme="minorHAnsi" w:cstheme="minorHAnsi"/>
          <w:szCs w:val="24"/>
        </w:rPr>
        <w:t xml:space="preserve"> </w:t>
      </w:r>
      <w:r w:rsidRPr="002F07EB">
        <w:rPr>
          <w:rFonts w:asciiTheme="minorHAnsi" w:eastAsia="TimesNewRomanPSMT" w:hAnsiTheme="minorHAnsi" w:cstheme="minorHAnsi"/>
          <w:szCs w:val="24"/>
        </w:rPr>
        <w:t>ponuditelj, i to u punom iznosu jamstva.</w:t>
      </w:r>
    </w:p>
    <w:p w:rsidR="009415A0" w:rsidRPr="002F07EB" w:rsidRDefault="009415A0" w:rsidP="009415A0">
      <w:pPr>
        <w:pStyle w:val="Odlomakpopisa"/>
        <w:numPr>
          <w:ilvl w:val="0"/>
          <w:numId w:val="35"/>
        </w:numPr>
        <w:autoSpaceDE w:val="0"/>
        <w:autoSpaceDN w:val="0"/>
        <w:adjustRightInd w:val="0"/>
        <w:rPr>
          <w:rFonts w:asciiTheme="minorHAnsi" w:eastAsia="TimesNewRomanPSMT" w:hAnsiTheme="minorHAnsi" w:cstheme="minorHAnsi"/>
          <w:szCs w:val="24"/>
        </w:rPr>
      </w:pPr>
      <w:r w:rsidRPr="002F07EB">
        <w:rPr>
          <w:rFonts w:asciiTheme="minorHAnsi" w:eastAsia="Wingdings-Regular" w:hAnsiTheme="minorHAnsi" w:cstheme="minorHAnsi"/>
          <w:szCs w:val="24"/>
        </w:rPr>
        <w:t xml:space="preserve"> </w:t>
      </w:r>
      <w:r w:rsidRPr="002F07EB">
        <w:rPr>
          <w:rFonts w:asciiTheme="minorHAnsi" w:eastAsia="TimesNewRomanPSMT" w:hAnsiTheme="minorHAnsi" w:cstheme="minorHAnsi"/>
          <w:szCs w:val="24"/>
        </w:rPr>
        <w:t>u drugim slučajevima, radi naplate potraživanja koja Naručitelj ima prema odabranom</w:t>
      </w:r>
    </w:p>
    <w:p w:rsidR="009415A0" w:rsidRPr="002F07EB" w:rsidRDefault="009415A0" w:rsidP="009415A0">
      <w:pPr>
        <w:autoSpaceDE w:val="0"/>
        <w:autoSpaceDN w:val="0"/>
        <w:adjustRightInd w:val="0"/>
        <w:ind w:left="720" w:firstLine="30"/>
        <w:rPr>
          <w:rFonts w:asciiTheme="minorHAnsi" w:eastAsia="TimesNewRomanPSMT" w:hAnsiTheme="minorHAnsi" w:cstheme="minorHAnsi"/>
          <w:szCs w:val="24"/>
        </w:rPr>
      </w:pPr>
      <w:r w:rsidRPr="002F07EB">
        <w:rPr>
          <w:rFonts w:asciiTheme="minorHAnsi" w:eastAsia="TimesNewRomanPSMT" w:hAnsiTheme="minorHAnsi" w:cstheme="minorHAnsi"/>
          <w:szCs w:val="24"/>
        </w:rPr>
        <w:t>ponuditelju u svezi s ugovorom o javnoj nabavi do visine iznosa koje Naruč</w:t>
      </w:r>
      <w:r>
        <w:rPr>
          <w:rFonts w:asciiTheme="minorHAnsi" w:eastAsia="TimesNewRomanPSMT" w:hAnsiTheme="minorHAnsi" w:cstheme="minorHAnsi"/>
          <w:szCs w:val="24"/>
        </w:rPr>
        <w:t xml:space="preserve">itelj      </w:t>
      </w:r>
      <w:r w:rsidRPr="002F07EB">
        <w:rPr>
          <w:rFonts w:asciiTheme="minorHAnsi" w:eastAsia="TimesNewRomanPSMT" w:hAnsiTheme="minorHAnsi" w:cstheme="minorHAnsi"/>
          <w:szCs w:val="24"/>
        </w:rPr>
        <w:t>potražuje.</w:t>
      </w:r>
    </w:p>
    <w:p w:rsidR="009415A0"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2F07EB">
        <w:rPr>
          <w:rFonts w:asciiTheme="minorHAnsi" w:eastAsia="TimesNewRomanPSMT" w:hAnsiTheme="minorHAnsi" w:cstheme="minorHAnsi"/>
          <w:szCs w:val="24"/>
        </w:rPr>
        <w:t>uvijek kada je to predviđeno ostalim odredbama ugovora o javnoj nabavi.</w:t>
      </w:r>
    </w:p>
    <w:p w:rsidR="009415A0" w:rsidRPr="002F07EB" w:rsidRDefault="009415A0" w:rsidP="009415A0">
      <w:pPr>
        <w:pStyle w:val="Odlomakpopisa"/>
        <w:autoSpaceDE w:val="0"/>
        <w:autoSpaceDN w:val="0"/>
        <w:adjustRightInd w:val="0"/>
        <w:rPr>
          <w:rFonts w:asciiTheme="minorHAnsi" w:eastAsia="TimesNewRomanPSMT" w:hAnsiTheme="minorHAnsi" w:cstheme="minorHAnsi"/>
          <w:szCs w:val="24"/>
        </w:rPr>
      </w:pPr>
    </w:p>
    <w:p w:rsidR="009415A0" w:rsidRPr="00AA6D03" w:rsidRDefault="009415A0" w:rsidP="009415A0">
      <w:pPr>
        <w:jc w:val="both"/>
        <w:rPr>
          <w:rFonts w:asciiTheme="minorHAnsi" w:hAnsiTheme="minorHAnsi" w:cstheme="minorHAnsi"/>
          <w:szCs w:val="24"/>
        </w:rPr>
      </w:pPr>
      <w:r w:rsidRPr="00AA6D03">
        <w:rPr>
          <w:rFonts w:asciiTheme="minorHAnsi" w:hAnsiTheme="minorHAnsi" w:cstheme="minorHAnsi"/>
          <w:szCs w:val="24"/>
        </w:rPr>
        <w:t>b)</w:t>
      </w:r>
      <w:r>
        <w:rPr>
          <w:rFonts w:asciiTheme="minorHAnsi" w:hAnsiTheme="minorHAnsi" w:cstheme="minorHAnsi"/>
          <w:szCs w:val="24"/>
        </w:rPr>
        <w:t xml:space="preserve"> </w:t>
      </w:r>
      <w:r w:rsidRPr="00AA6D03">
        <w:rPr>
          <w:rFonts w:asciiTheme="minorHAnsi" w:hAnsiTheme="minorHAnsi" w:cstheme="minorHAnsi"/>
          <w:szCs w:val="24"/>
        </w:rPr>
        <w:t xml:space="preserve">Izvršitelj je obvezan </w:t>
      </w:r>
      <w:r w:rsidRPr="00AA6D03">
        <w:rPr>
          <w:rFonts w:asciiTheme="minorHAnsi" w:hAnsiTheme="minorHAnsi" w:cstheme="minorHAnsi"/>
          <w:b/>
          <w:szCs w:val="24"/>
        </w:rPr>
        <w:t xml:space="preserve">jamstvo za uredno izvršenje ugovorenih </w:t>
      </w:r>
      <w:r>
        <w:rPr>
          <w:rFonts w:asciiTheme="minorHAnsi" w:hAnsiTheme="minorHAnsi" w:cstheme="minorHAnsi"/>
          <w:b/>
          <w:szCs w:val="24"/>
        </w:rPr>
        <w:t>radova</w:t>
      </w:r>
      <w:r w:rsidRPr="00AA6D03">
        <w:rPr>
          <w:rFonts w:asciiTheme="minorHAnsi" w:hAnsiTheme="minorHAnsi" w:cstheme="minorHAnsi"/>
          <w:szCs w:val="24"/>
        </w:rPr>
        <w:t xml:space="preserve"> u zakonskom jamstvenom roku za otklanjanje nedostataka, za osiguranje izvršenja obveza izdati Naručitelju najkasnije 15 dana prije isteka roka valjanosti jamstva za uredno izvršenje ugovora u obliku neopozive i bezuvjetne bankarske garancije na ‘’prvi poziv’</w:t>
      </w:r>
      <w:r>
        <w:rPr>
          <w:rFonts w:asciiTheme="minorHAnsi" w:hAnsiTheme="minorHAnsi" w:cstheme="minorHAnsi"/>
          <w:szCs w:val="24"/>
        </w:rPr>
        <w:t>’ i ‘’bez prigovora’’ u visini 10% (deset</w:t>
      </w:r>
      <w:r w:rsidRPr="00AA6D03">
        <w:rPr>
          <w:rFonts w:asciiTheme="minorHAnsi" w:hAnsiTheme="minorHAnsi" w:cstheme="minorHAnsi"/>
          <w:szCs w:val="24"/>
        </w:rPr>
        <w:t>) od ukupne vrijednosti ugovora bez PDV-a.</w:t>
      </w:r>
    </w:p>
    <w:p w:rsidR="009415A0" w:rsidRPr="00AA6D03" w:rsidRDefault="009415A0" w:rsidP="009415A0">
      <w:pPr>
        <w:jc w:val="both"/>
        <w:rPr>
          <w:rFonts w:asciiTheme="minorHAnsi" w:hAnsiTheme="minorHAnsi" w:cstheme="minorHAnsi"/>
          <w:szCs w:val="24"/>
        </w:rPr>
      </w:pPr>
      <w:r w:rsidRPr="00AA6D03">
        <w:rPr>
          <w:rFonts w:asciiTheme="minorHAnsi" w:hAnsiTheme="minorHAnsi" w:cstheme="minorHAnsi"/>
          <w:szCs w:val="24"/>
        </w:rPr>
        <w:t>Rok valjanosti jamstva za ur</w:t>
      </w:r>
      <w:r>
        <w:rPr>
          <w:rFonts w:asciiTheme="minorHAnsi" w:hAnsiTheme="minorHAnsi" w:cstheme="minorHAnsi"/>
          <w:szCs w:val="24"/>
        </w:rPr>
        <w:t>edno izvršenje ugovorenih radova</w:t>
      </w:r>
      <w:r w:rsidRPr="00AA6D03">
        <w:rPr>
          <w:rFonts w:asciiTheme="minorHAnsi" w:hAnsiTheme="minorHAnsi" w:cstheme="minorHAnsi"/>
          <w:szCs w:val="24"/>
        </w:rPr>
        <w:t xml:space="preserve"> u zakonskom jamstvenom roku za otklanjanje nedostataka je najmanje 30 dana nakon isteka perioda od dvije godine od izvršene uspješne primopredaje radova. Ako Izvršitelj ne udovolji ovoj obvezi u navedenom roku, tada Naručitelj ima </w:t>
      </w:r>
      <w:r>
        <w:rPr>
          <w:rFonts w:asciiTheme="minorHAnsi" w:hAnsiTheme="minorHAnsi" w:cstheme="minorHAnsi"/>
          <w:szCs w:val="24"/>
        </w:rPr>
        <w:t>pravo naplatiti se u iznosu od 10 (deset</w:t>
      </w:r>
      <w:r w:rsidRPr="00AA6D03">
        <w:rPr>
          <w:rFonts w:asciiTheme="minorHAnsi" w:hAnsiTheme="minorHAnsi" w:cstheme="minorHAnsi"/>
          <w:szCs w:val="24"/>
        </w:rPr>
        <w:t>) % od ugovorene cijene iz jamstva za uredno izvršenje ugovora.</w:t>
      </w:r>
    </w:p>
    <w:p w:rsidR="009415A0" w:rsidRPr="00AA6D03" w:rsidRDefault="009415A0" w:rsidP="009415A0">
      <w:pPr>
        <w:jc w:val="both"/>
        <w:rPr>
          <w:rFonts w:asciiTheme="minorHAnsi" w:hAnsiTheme="minorHAnsi" w:cstheme="minorHAnsi"/>
          <w:szCs w:val="24"/>
        </w:rPr>
      </w:pPr>
      <w:r w:rsidRPr="00AA6D03">
        <w:rPr>
          <w:rFonts w:asciiTheme="minorHAnsi" w:hAnsiTheme="minorHAnsi" w:cstheme="minorHAnsi"/>
          <w:szCs w:val="24"/>
        </w:rPr>
        <w:t>Takav naplaćeni iznos će se smatrati depozitom u svrhu osiguranja izvršenja ugovorenih usluga u zakonskom jamstvenom roku za otklanjanje nedostataka.</w:t>
      </w:r>
    </w:p>
    <w:p w:rsidR="009415A0" w:rsidRPr="00AA6D03" w:rsidRDefault="009415A0" w:rsidP="009415A0">
      <w:pPr>
        <w:jc w:val="both"/>
        <w:rPr>
          <w:rFonts w:asciiTheme="minorHAnsi" w:hAnsiTheme="minorHAnsi" w:cstheme="minorHAnsi"/>
          <w:szCs w:val="24"/>
        </w:rPr>
      </w:pPr>
      <w:r w:rsidRPr="00AA6D03">
        <w:rPr>
          <w:rFonts w:asciiTheme="minorHAnsi" w:hAnsiTheme="minorHAnsi" w:cstheme="minorHAnsi"/>
          <w:szCs w:val="24"/>
        </w:rPr>
        <w:t xml:space="preserve">Iznimno od prethodno propisanog jamstvo za uredno izvršenje ugovorenih usluga u zakonskom jamstvenom roku, odabrani Izvršitelj može  uplatiti novčani polog u traženom iznosu na žiro račun kod PRIVREDNA BANKA ZAGREB </w:t>
      </w:r>
      <w:proofErr w:type="spellStart"/>
      <w:r w:rsidRPr="00AA6D03">
        <w:rPr>
          <w:rFonts w:asciiTheme="minorHAnsi" w:hAnsiTheme="minorHAnsi" w:cstheme="minorHAnsi"/>
          <w:szCs w:val="24"/>
        </w:rPr>
        <w:t>d.d</w:t>
      </w:r>
      <w:proofErr w:type="spellEnd"/>
      <w:r w:rsidRPr="00AA6D03">
        <w:rPr>
          <w:rFonts w:asciiTheme="minorHAnsi" w:hAnsiTheme="minorHAnsi" w:cstheme="minorHAnsi"/>
          <w:szCs w:val="24"/>
        </w:rPr>
        <w:t xml:space="preserve">. IBAN: </w:t>
      </w:r>
      <w:r w:rsidRPr="00AA6D03">
        <w:rPr>
          <w:rFonts w:asciiTheme="minorHAnsi" w:hAnsiTheme="minorHAnsi" w:cstheme="minorHAnsi"/>
          <w:szCs w:val="24"/>
          <w:u w:val="single"/>
        </w:rPr>
        <w:t>HR38 2340 0091 1103 3070 6</w:t>
      </w:r>
      <w:r w:rsidRPr="00AA6D03">
        <w:rPr>
          <w:rFonts w:asciiTheme="minorHAnsi" w:hAnsiTheme="minorHAnsi" w:cstheme="minorHAnsi"/>
          <w:szCs w:val="24"/>
        </w:rPr>
        <w:t xml:space="preserve"> , model: 00, poziv na broj: OIB ponuditelja, opis plaćanja: Jamstvo za  uredno izvršenje ugovorenih usluga u zakonskom jamstvenom roku – ev.br.4-19-OT.</w:t>
      </w:r>
    </w:p>
    <w:p w:rsidR="009415A0" w:rsidRPr="00AA6D03" w:rsidRDefault="009415A0" w:rsidP="009415A0">
      <w:pPr>
        <w:jc w:val="both"/>
        <w:rPr>
          <w:rFonts w:asciiTheme="minorHAnsi" w:hAnsiTheme="minorHAnsi" w:cstheme="minorHAnsi"/>
          <w:szCs w:val="24"/>
        </w:rPr>
      </w:pPr>
      <w:r w:rsidRPr="00AA6D03">
        <w:rPr>
          <w:rFonts w:asciiTheme="minorHAnsi" w:hAnsiTheme="minorHAnsi" w:cstheme="minorHAnsi"/>
          <w:szCs w:val="24"/>
        </w:rPr>
        <w:t>Predmetno jamstvo ili  depozit će biti vraćen Izvršitelju najkasnije 30 dana od dana isteka dvije godine od dana uspješne primopredaje radova.</w:t>
      </w:r>
    </w:p>
    <w:p w:rsidR="009415A0" w:rsidRDefault="009415A0" w:rsidP="009415A0">
      <w:pPr>
        <w:jc w:val="both"/>
        <w:rPr>
          <w:rFonts w:asciiTheme="minorHAnsi" w:hAnsiTheme="minorHAnsi" w:cstheme="minorHAnsi"/>
          <w:color w:val="FF0000"/>
          <w:sz w:val="21"/>
          <w:szCs w:val="21"/>
        </w:rPr>
      </w:pPr>
    </w:p>
    <w:p w:rsidR="009415A0" w:rsidRPr="00AA6D03" w:rsidRDefault="009415A0" w:rsidP="009415A0">
      <w:pPr>
        <w:pStyle w:val="Default"/>
        <w:rPr>
          <w:rFonts w:asciiTheme="minorHAnsi" w:hAnsiTheme="minorHAnsi" w:cstheme="minorHAnsi"/>
          <w:color w:val="auto"/>
          <w:lang w:val="hr-HR"/>
        </w:rPr>
      </w:pPr>
      <w:r w:rsidRPr="00AA6D03">
        <w:rPr>
          <w:rFonts w:asciiTheme="minorHAnsi" w:hAnsiTheme="minorHAnsi" w:cstheme="minorHAnsi"/>
          <w:color w:val="auto"/>
          <w:lang w:eastAsia="hr-HR"/>
        </w:rPr>
        <w:t xml:space="preserve">c) </w:t>
      </w:r>
      <w:proofErr w:type="spellStart"/>
      <w:r w:rsidRPr="00AA6D03">
        <w:rPr>
          <w:rFonts w:asciiTheme="minorHAnsi" w:hAnsiTheme="minorHAnsi" w:cstheme="minorHAnsi"/>
          <w:b/>
          <w:color w:val="auto"/>
          <w:lang w:eastAsia="hr-HR"/>
        </w:rPr>
        <w:t>Jamstvo</w:t>
      </w:r>
      <w:proofErr w:type="spellEnd"/>
      <w:r w:rsidRPr="00AA6D03">
        <w:rPr>
          <w:rFonts w:asciiTheme="minorHAnsi" w:hAnsiTheme="minorHAnsi" w:cstheme="minorHAnsi"/>
          <w:b/>
          <w:color w:val="auto"/>
          <w:lang w:eastAsia="hr-HR"/>
        </w:rPr>
        <w:t xml:space="preserve"> o </w:t>
      </w:r>
      <w:proofErr w:type="spellStart"/>
      <w:r w:rsidRPr="00AA6D03">
        <w:rPr>
          <w:rFonts w:asciiTheme="minorHAnsi" w:hAnsiTheme="minorHAnsi" w:cstheme="minorHAnsi"/>
          <w:b/>
          <w:color w:val="auto"/>
          <w:lang w:eastAsia="hr-HR"/>
        </w:rPr>
        <w:t>osiguranju</w:t>
      </w:r>
      <w:proofErr w:type="spellEnd"/>
      <w:r w:rsidRPr="00AA6D03">
        <w:rPr>
          <w:rFonts w:asciiTheme="minorHAnsi" w:hAnsiTheme="minorHAnsi" w:cstheme="minorHAnsi"/>
          <w:b/>
          <w:color w:val="auto"/>
          <w:lang w:eastAsia="hr-HR"/>
        </w:rPr>
        <w:t xml:space="preserve"> </w:t>
      </w:r>
      <w:proofErr w:type="spellStart"/>
      <w:r w:rsidRPr="00AA6D03">
        <w:rPr>
          <w:rFonts w:asciiTheme="minorHAnsi" w:hAnsiTheme="minorHAnsi" w:cstheme="minorHAnsi"/>
          <w:b/>
          <w:color w:val="auto"/>
          <w:lang w:eastAsia="hr-HR"/>
        </w:rPr>
        <w:t>za</w:t>
      </w:r>
      <w:proofErr w:type="spellEnd"/>
      <w:r w:rsidRPr="00AA6D03">
        <w:rPr>
          <w:rFonts w:asciiTheme="minorHAnsi" w:hAnsiTheme="minorHAnsi" w:cstheme="minorHAnsi"/>
          <w:b/>
          <w:color w:val="auto"/>
          <w:lang w:eastAsia="hr-HR"/>
        </w:rPr>
        <w:t xml:space="preserve"> </w:t>
      </w:r>
      <w:proofErr w:type="spellStart"/>
      <w:r w:rsidRPr="00AA6D03">
        <w:rPr>
          <w:rFonts w:asciiTheme="minorHAnsi" w:hAnsiTheme="minorHAnsi" w:cstheme="minorHAnsi"/>
          <w:b/>
          <w:color w:val="auto"/>
          <w:lang w:eastAsia="hr-HR"/>
        </w:rPr>
        <w:t>pokriće</w:t>
      </w:r>
      <w:proofErr w:type="spellEnd"/>
      <w:r w:rsidRPr="00AA6D03">
        <w:rPr>
          <w:rFonts w:asciiTheme="minorHAnsi" w:hAnsiTheme="minorHAnsi" w:cstheme="minorHAnsi"/>
          <w:color w:val="auto"/>
          <w:lang w:eastAsia="hr-HR"/>
        </w:rPr>
        <w:t xml:space="preserve"> </w:t>
      </w:r>
      <w:proofErr w:type="spellStart"/>
      <w:r w:rsidRPr="00AA6D03">
        <w:rPr>
          <w:rFonts w:asciiTheme="minorHAnsi" w:hAnsiTheme="minorHAnsi" w:cstheme="minorHAnsi"/>
          <w:b/>
          <w:bCs/>
          <w:color w:val="auto"/>
        </w:rPr>
        <w:t>odgovornosti</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iz</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djelatnosti</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za</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otklanjanje</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štete</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koja</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može</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nastati</w:t>
      </w:r>
      <w:proofErr w:type="spellEnd"/>
      <w:r w:rsidRPr="00AA6D03">
        <w:rPr>
          <w:rFonts w:asciiTheme="minorHAnsi" w:hAnsiTheme="minorHAnsi" w:cstheme="minorHAnsi"/>
          <w:b/>
          <w:bCs/>
          <w:color w:val="auto"/>
        </w:rPr>
        <w:t xml:space="preserve"> u </w:t>
      </w:r>
      <w:proofErr w:type="spellStart"/>
      <w:r w:rsidRPr="00AA6D03">
        <w:rPr>
          <w:rFonts w:asciiTheme="minorHAnsi" w:hAnsiTheme="minorHAnsi" w:cstheme="minorHAnsi"/>
          <w:b/>
          <w:bCs/>
          <w:color w:val="auto"/>
        </w:rPr>
        <w:t>vezi</w:t>
      </w:r>
      <w:proofErr w:type="spellEnd"/>
      <w:r w:rsidRPr="00AA6D03">
        <w:rPr>
          <w:rFonts w:asciiTheme="minorHAnsi" w:hAnsiTheme="minorHAnsi" w:cstheme="minorHAnsi"/>
          <w:b/>
          <w:bCs/>
          <w:color w:val="auto"/>
        </w:rPr>
        <w:t xml:space="preserve"> s </w:t>
      </w:r>
      <w:proofErr w:type="spellStart"/>
      <w:r w:rsidRPr="00AA6D03">
        <w:rPr>
          <w:rFonts w:asciiTheme="minorHAnsi" w:hAnsiTheme="minorHAnsi" w:cstheme="minorHAnsi"/>
          <w:b/>
          <w:bCs/>
          <w:color w:val="auto"/>
        </w:rPr>
        <w:t>obavljanjem</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određene</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djelatnosti</w:t>
      </w:r>
      <w:proofErr w:type="spellEnd"/>
      <w:r w:rsidRPr="00AA6D03">
        <w:rPr>
          <w:rFonts w:asciiTheme="minorHAnsi" w:hAnsiTheme="minorHAnsi" w:cstheme="minorHAnsi"/>
          <w:b/>
          <w:bCs/>
          <w:color w:val="auto"/>
        </w:rPr>
        <w:t xml:space="preserve"> </w:t>
      </w:r>
    </w:p>
    <w:p w:rsidR="009415A0" w:rsidRPr="00670864" w:rsidRDefault="009415A0" w:rsidP="009415A0">
      <w:pPr>
        <w:pStyle w:val="Default"/>
        <w:rPr>
          <w:rFonts w:asciiTheme="minorHAnsi" w:hAnsiTheme="minorHAnsi" w:cstheme="minorHAnsi"/>
          <w:color w:val="auto"/>
          <w:lang w:val="hr-HR"/>
        </w:rPr>
      </w:pPr>
      <w:proofErr w:type="spellStart"/>
      <w:r w:rsidRPr="00AA6D03">
        <w:rPr>
          <w:rFonts w:asciiTheme="minorHAnsi" w:hAnsiTheme="minorHAnsi" w:cstheme="minorHAnsi"/>
          <w:color w:val="auto"/>
        </w:rPr>
        <w:t>Gospodarski</w:t>
      </w:r>
      <w:proofErr w:type="spellEnd"/>
      <w:r w:rsidRPr="00AA6D03">
        <w:rPr>
          <w:rFonts w:asciiTheme="minorHAnsi" w:hAnsiTheme="minorHAnsi" w:cstheme="minorHAnsi"/>
          <w:color w:val="auto"/>
        </w:rPr>
        <w:t xml:space="preserve"> </w:t>
      </w:r>
      <w:proofErr w:type="spellStart"/>
      <w:r w:rsidRPr="00AA6D03">
        <w:rPr>
          <w:rFonts w:asciiTheme="minorHAnsi" w:hAnsiTheme="minorHAnsi" w:cstheme="minorHAnsi"/>
          <w:color w:val="auto"/>
        </w:rPr>
        <w:t>subjekt</w:t>
      </w:r>
      <w:proofErr w:type="spellEnd"/>
      <w:r w:rsidRPr="00AA6D03">
        <w:rPr>
          <w:rFonts w:asciiTheme="minorHAnsi" w:hAnsiTheme="minorHAnsi" w:cstheme="minorHAnsi"/>
          <w:color w:val="auto"/>
        </w:rPr>
        <w:t xml:space="preserve"> je </w:t>
      </w:r>
      <w:proofErr w:type="spellStart"/>
      <w:r w:rsidRPr="00AA6D03">
        <w:rPr>
          <w:rFonts w:asciiTheme="minorHAnsi" w:hAnsiTheme="minorHAnsi" w:cstheme="minorHAnsi"/>
          <w:color w:val="auto"/>
        </w:rPr>
        <w:t>obvezan</w:t>
      </w:r>
      <w:proofErr w:type="spellEnd"/>
      <w:r w:rsidRPr="00AA6D03">
        <w:rPr>
          <w:rFonts w:asciiTheme="minorHAnsi" w:hAnsiTheme="minorHAnsi" w:cstheme="minorHAnsi"/>
          <w:color w:val="auto"/>
        </w:rPr>
        <w:t xml:space="preserve"> u </w:t>
      </w:r>
      <w:proofErr w:type="spellStart"/>
      <w:r w:rsidRPr="00AA6D03">
        <w:rPr>
          <w:rFonts w:asciiTheme="minorHAnsi" w:hAnsiTheme="minorHAnsi" w:cstheme="minorHAnsi"/>
          <w:color w:val="auto"/>
        </w:rPr>
        <w:t>roku</w:t>
      </w:r>
      <w:proofErr w:type="spellEnd"/>
      <w:r w:rsidRPr="00AA6D03">
        <w:rPr>
          <w:rFonts w:asciiTheme="minorHAnsi" w:hAnsiTheme="minorHAnsi" w:cstheme="minorHAnsi"/>
          <w:color w:val="auto"/>
        </w:rPr>
        <w:t xml:space="preserve"> </w:t>
      </w:r>
      <w:proofErr w:type="spellStart"/>
      <w:r w:rsidRPr="00AA6D03">
        <w:rPr>
          <w:rFonts w:asciiTheme="minorHAnsi" w:hAnsiTheme="minorHAnsi" w:cstheme="minorHAnsi"/>
          <w:color w:val="auto"/>
        </w:rPr>
        <w:t>od</w:t>
      </w:r>
      <w:proofErr w:type="spellEnd"/>
      <w:r w:rsidRPr="00AA6D03">
        <w:rPr>
          <w:rFonts w:asciiTheme="minorHAnsi" w:hAnsiTheme="minorHAnsi" w:cstheme="minorHAnsi"/>
          <w:color w:val="auto"/>
        </w:rPr>
        <w:t xml:space="preserve"> </w:t>
      </w:r>
      <w:proofErr w:type="spellStart"/>
      <w:r w:rsidRPr="00AA6D03">
        <w:rPr>
          <w:rFonts w:asciiTheme="minorHAnsi" w:hAnsiTheme="minorHAnsi" w:cstheme="minorHAnsi"/>
          <w:b/>
          <w:bCs/>
          <w:color w:val="auto"/>
        </w:rPr>
        <w:t>osam</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b/>
          <w:bCs/>
          <w:color w:val="auto"/>
        </w:rPr>
        <w:t>dana</w:t>
      </w:r>
      <w:proofErr w:type="spellEnd"/>
      <w:r w:rsidRPr="00AA6D03">
        <w:rPr>
          <w:rFonts w:asciiTheme="minorHAnsi" w:hAnsiTheme="minorHAnsi" w:cstheme="minorHAnsi"/>
          <w:b/>
          <w:bCs/>
          <w:color w:val="auto"/>
        </w:rPr>
        <w:t xml:space="preserve"> </w:t>
      </w:r>
      <w:proofErr w:type="spellStart"/>
      <w:r w:rsidRPr="00AA6D03">
        <w:rPr>
          <w:rFonts w:asciiTheme="minorHAnsi" w:hAnsiTheme="minorHAnsi" w:cstheme="minorHAnsi"/>
          <w:color w:val="auto"/>
        </w:rPr>
        <w:t>nakon</w:t>
      </w:r>
      <w:proofErr w:type="spellEnd"/>
      <w:r w:rsidRPr="00AA6D03">
        <w:rPr>
          <w:rFonts w:asciiTheme="minorHAnsi" w:hAnsiTheme="minorHAnsi" w:cstheme="minorHAnsi"/>
          <w:color w:val="auto"/>
        </w:rPr>
        <w:t xml:space="preserve"> </w:t>
      </w:r>
      <w:proofErr w:type="spellStart"/>
      <w:r w:rsidRPr="00AA6D03">
        <w:rPr>
          <w:rFonts w:asciiTheme="minorHAnsi" w:hAnsiTheme="minorHAnsi" w:cstheme="minorHAnsi"/>
          <w:color w:val="auto"/>
        </w:rPr>
        <w:t>potpisivanja</w:t>
      </w:r>
      <w:proofErr w:type="spellEnd"/>
      <w:r w:rsidRPr="00AA6D03">
        <w:rPr>
          <w:rFonts w:asciiTheme="minorHAnsi" w:hAnsiTheme="minorHAnsi" w:cstheme="minorHAnsi"/>
          <w:color w:val="auto"/>
        </w:rPr>
        <w:t xml:space="preserve"> </w:t>
      </w:r>
      <w:r w:rsidRPr="00AA6D03">
        <w:rPr>
          <w:rFonts w:asciiTheme="minorHAnsi" w:hAnsiTheme="minorHAnsi" w:cstheme="minorHAnsi"/>
          <w:color w:val="auto"/>
          <w:lang w:val="hr-HR"/>
        </w:rPr>
        <w:t xml:space="preserve">ugovora o javnoj nabavi dostaviti jamstvo u obliku važeće police osiguranja od </w:t>
      </w:r>
      <w:r>
        <w:rPr>
          <w:rFonts w:asciiTheme="minorHAnsi" w:hAnsiTheme="minorHAnsi" w:cstheme="minorHAnsi"/>
          <w:color w:val="auto"/>
          <w:lang w:val="hr-HR"/>
        </w:rPr>
        <w:t xml:space="preserve">javne </w:t>
      </w:r>
      <w:proofErr w:type="spellStart"/>
      <w:r w:rsidRPr="00AA6D03">
        <w:rPr>
          <w:rFonts w:asciiTheme="minorHAnsi" w:hAnsiTheme="minorHAnsi" w:cstheme="minorHAnsi"/>
          <w:color w:val="auto"/>
          <w:lang w:val="hr-HR"/>
        </w:rPr>
        <w:t>dgovornosti</w:t>
      </w:r>
      <w:proofErr w:type="spellEnd"/>
      <w:r>
        <w:rPr>
          <w:rFonts w:asciiTheme="minorHAnsi" w:hAnsiTheme="minorHAnsi" w:cstheme="minorHAnsi"/>
          <w:color w:val="auto"/>
          <w:lang w:val="hr-HR"/>
        </w:rPr>
        <w:t xml:space="preserve"> prema trećim osobama </w:t>
      </w:r>
      <w:r w:rsidRPr="00AA6D03">
        <w:rPr>
          <w:rFonts w:asciiTheme="minorHAnsi" w:hAnsiTheme="minorHAnsi" w:cstheme="minorHAnsi"/>
          <w:color w:val="auto"/>
          <w:lang w:val="hr-HR"/>
        </w:rPr>
        <w:t xml:space="preserve"> za štetu koja može nastati obavljanjem djelatnosti, a koja ne </w:t>
      </w:r>
      <w:r w:rsidRPr="00AA6D03">
        <w:rPr>
          <w:rFonts w:asciiTheme="minorHAnsi" w:hAnsiTheme="minorHAnsi" w:cstheme="minorHAnsi"/>
          <w:color w:val="auto"/>
          <w:lang w:val="hr-HR"/>
        </w:rPr>
        <w:lastRenderedPageBreak/>
        <w:t xml:space="preserve">može biti manja od iznosa </w:t>
      </w:r>
      <w:r w:rsidRPr="00670864">
        <w:rPr>
          <w:rFonts w:asciiTheme="minorHAnsi" w:hAnsiTheme="minorHAnsi" w:cstheme="minorHAnsi"/>
          <w:bCs/>
        </w:rPr>
        <w:t xml:space="preserve">200.000,00 </w:t>
      </w:r>
      <w:proofErr w:type="spellStart"/>
      <w:r w:rsidRPr="00670864">
        <w:rPr>
          <w:rFonts w:asciiTheme="minorHAnsi" w:hAnsiTheme="minorHAnsi" w:cstheme="minorHAnsi"/>
          <w:bCs/>
        </w:rPr>
        <w:t>kn</w:t>
      </w:r>
      <w:proofErr w:type="spellEnd"/>
      <w:r w:rsidRPr="00AA6D03">
        <w:rPr>
          <w:rFonts w:asciiTheme="minorHAnsi" w:hAnsiTheme="minorHAnsi" w:cstheme="minorHAnsi"/>
          <w:b/>
          <w:bCs/>
        </w:rPr>
        <w:t xml:space="preserve"> </w:t>
      </w:r>
      <w:r w:rsidRPr="00AA6D03">
        <w:rPr>
          <w:rFonts w:asciiTheme="minorHAnsi" w:hAnsiTheme="minorHAnsi" w:cstheme="minorHAnsi"/>
        </w:rPr>
        <w:t>(</w:t>
      </w:r>
      <w:proofErr w:type="spellStart"/>
      <w:r w:rsidRPr="00AA6D03">
        <w:rPr>
          <w:rFonts w:asciiTheme="minorHAnsi" w:hAnsiTheme="minorHAnsi" w:cstheme="minorHAnsi"/>
        </w:rPr>
        <w:t>bez</w:t>
      </w:r>
      <w:proofErr w:type="spellEnd"/>
      <w:r w:rsidRPr="00AA6D03">
        <w:rPr>
          <w:rFonts w:asciiTheme="minorHAnsi" w:hAnsiTheme="minorHAnsi" w:cstheme="minorHAnsi"/>
        </w:rPr>
        <w:t xml:space="preserve"> PDV-a) </w:t>
      </w:r>
      <w:proofErr w:type="spellStart"/>
      <w:r w:rsidRPr="00AA6D03">
        <w:rPr>
          <w:rFonts w:asciiTheme="minorHAnsi" w:hAnsiTheme="minorHAnsi" w:cstheme="minorHAnsi"/>
        </w:rPr>
        <w:t>po</w:t>
      </w:r>
      <w:proofErr w:type="spellEnd"/>
      <w:r w:rsidRPr="00AA6D03">
        <w:rPr>
          <w:rFonts w:asciiTheme="minorHAnsi" w:hAnsiTheme="minorHAnsi" w:cstheme="minorHAnsi"/>
        </w:rPr>
        <w:t xml:space="preserve"> </w:t>
      </w:r>
      <w:proofErr w:type="spellStart"/>
      <w:r>
        <w:rPr>
          <w:rFonts w:asciiTheme="minorHAnsi" w:hAnsiTheme="minorHAnsi" w:cstheme="minorHAnsi"/>
        </w:rPr>
        <w:t>štetnom</w:t>
      </w:r>
      <w:proofErr w:type="spellEnd"/>
      <w:r>
        <w:rPr>
          <w:rFonts w:asciiTheme="minorHAnsi" w:hAnsiTheme="minorHAnsi" w:cstheme="minorHAnsi"/>
        </w:rPr>
        <w:t xml:space="preserve"> </w:t>
      </w:r>
      <w:proofErr w:type="spellStart"/>
      <w:r>
        <w:rPr>
          <w:rFonts w:asciiTheme="minorHAnsi" w:hAnsiTheme="minorHAnsi" w:cstheme="minorHAnsi"/>
        </w:rPr>
        <w:t>događaju</w:t>
      </w:r>
      <w:proofErr w:type="spellEnd"/>
      <w:r>
        <w:rPr>
          <w:rFonts w:asciiTheme="minorHAnsi" w:hAnsiTheme="minorHAnsi" w:cstheme="minorHAnsi"/>
        </w:rPr>
        <w:t xml:space="preserve">, sa </w:t>
      </w:r>
      <w:proofErr w:type="spellStart"/>
      <w:r>
        <w:rPr>
          <w:rFonts w:asciiTheme="minorHAnsi" w:hAnsiTheme="minorHAnsi" w:cstheme="minorHAnsi"/>
        </w:rPr>
        <w:t>agregatnim</w:t>
      </w:r>
      <w:proofErr w:type="spellEnd"/>
      <w:r>
        <w:rPr>
          <w:rFonts w:asciiTheme="minorHAnsi" w:hAnsiTheme="minorHAnsi" w:cstheme="minorHAnsi"/>
        </w:rPr>
        <w:t xml:space="preserve"> </w:t>
      </w:r>
      <w:proofErr w:type="spellStart"/>
      <w:r>
        <w:rPr>
          <w:rFonts w:asciiTheme="minorHAnsi" w:hAnsiTheme="minorHAnsi" w:cstheme="minorHAnsi"/>
        </w:rPr>
        <w:t>limitom</w:t>
      </w:r>
      <w:proofErr w:type="spellEnd"/>
      <w:r>
        <w:rPr>
          <w:rFonts w:asciiTheme="minorHAnsi" w:hAnsiTheme="minorHAnsi" w:cstheme="minorHAnsi"/>
        </w:rPr>
        <w:t xml:space="preserve"> do 800.000,00 kn.</w:t>
      </w:r>
      <w:r w:rsidRPr="00AA6D03">
        <w:rPr>
          <w:rFonts w:asciiTheme="minorHAnsi" w:hAnsiTheme="minorHAnsi" w:cstheme="minorHAnsi"/>
        </w:rPr>
        <w:t xml:space="preserve"> </w:t>
      </w:r>
    </w:p>
    <w:p w:rsidR="009415A0" w:rsidRPr="00AA6D03" w:rsidRDefault="009415A0" w:rsidP="009415A0">
      <w:pPr>
        <w:jc w:val="both"/>
        <w:rPr>
          <w:rFonts w:asciiTheme="minorHAnsi" w:eastAsiaTheme="minorHAnsi" w:hAnsiTheme="minorHAnsi" w:cstheme="minorHAnsi"/>
          <w:szCs w:val="24"/>
        </w:rPr>
      </w:pPr>
      <w:r w:rsidRPr="00AA6D03">
        <w:rPr>
          <w:rFonts w:asciiTheme="minorHAnsi" w:eastAsiaTheme="minorHAnsi" w:hAnsiTheme="minorHAnsi" w:cstheme="minorHAnsi"/>
          <w:szCs w:val="24"/>
        </w:rPr>
        <w:t xml:space="preserve">Ukoliko za </w:t>
      </w:r>
      <w:r w:rsidRPr="00AA6D03">
        <w:rPr>
          <w:rFonts w:asciiTheme="minorHAnsi" w:hAnsiTheme="minorHAnsi" w:cstheme="minorHAnsi"/>
          <w:szCs w:val="24"/>
        </w:rPr>
        <w:t>vrijeme izvođenja predmetnih radova, odnosno važenja predmetnog Ugovora dođe do isteka valjanosti police osiguranja iz stavka 1. ovog članka, gospodarski subjekt je u obvezi odmah dostaviti novu policu s minimalnim rokom valjanosti sukladno roku izvršenja ugovornih obveza, a u suprotnom naručitelj je ovlašten jednostrano raskinuti ovaj ugovor uslijed krivnje gospodarskog subjekta.</w:t>
      </w:r>
    </w:p>
    <w:p w:rsidR="009415A0" w:rsidRPr="009804FA" w:rsidRDefault="009415A0" w:rsidP="009415A0">
      <w:pPr>
        <w:tabs>
          <w:tab w:val="left" w:pos="1440"/>
        </w:tabs>
        <w:rPr>
          <w:rFonts w:asciiTheme="minorHAnsi" w:hAnsiTheme="minorHAnsi" w:cstheme="minorHAnsi"/>
          <w:b/>
          <w:color w:val="FF0000"/>
          <w:sz w:val="21"/>
          <w:szCs w:val="21"/>
        </w:rPr>
      </w:pPr>
      <w:r w:rsidRPr="009804FA">
        <w:rPr>
          <w:rFonts w:asciiTheme="minorHAnsi" w:hAnsiTheme="minorHAnsi" w:cstheme="minorHAnsi"/>
          <w:b/>
          <w:color w:val="FF0000"/>
          <w:sz w:val="21"/>
          <w:szCs w:val="21"/>
        </w:rPr>
        <w:tab/>
      </w:r>
    </w:p>
    <w:p w:rsidR="009415A0" w:rsidRPr="009804FA" w:rsidRDefault="009415A0" w:rsidP="009415A0">
      <w:pPr>
        <w:pStyle w:val="Naslov2"/>
        <w:numPr>
          <w:ilvl w:val="1"/>
          <w:numId w:val="43"/>
        </w:numPr>
      </w:pPr>
      <w:bookmarkStart w:id="113" w:name="_Toc480807881"/>
      <w:bookmarkStart w:id="114" w:name="_Toc501308050"/>
      <w:r w:rsidRPr="009804FA">
        <w:t>Datum, vrijeme i mjesto dostave ponuda i javnog otvaranja ponuda</w:t>
      </w:r>
      <w:bookmarkEnd w:id="113"/>
      <w:bookmarkEnd w:id="114"/>
    </w:p>
    <w:p w:rsidR="009415A0" w:rsidRPr="00AC0017" w:rsidRDefault="009415A0" w:rsidP="009415A0">
      <w:pPr>
        <w:spacing w:after="120"/>
        <w:jc w:val="both"/>
        <w:rPr>
          <w:rFonts w:asciiTheme="minorHAnsi" w:hAnsiTheme="minorHAnsi" w:cstheme="minorHAnsi"/>
          <w:b/>
          <w:sz w:val="21"/>
          <w:szCs w:val="21"/>
        </w:rPr>
      </w:pPr>
      <w:r w:rsidRPr="00AC0017">
        <w:rPr>
          <w:rFonts w:asciiTheme="minorHAnsi" w:hAnsiTheme="minorHAnsi" w:cstheme="minorHAnsi"/>
          <w:sz w:val="21"/>
          <w:szCs w:val="21"/>
        </w:rPr>
        <w:t>Ponuditelj svoju elektroničku ponudu mora dostaviti, predajom u Elektronički oglasnik javne nabave Republike Hrvatske, najkasnije do:</w:t>
      </w:r>
    </w:p>
    <w:p w:rsidR="009415A0" w:rsidRPr="0034099A" w:rsidRDefault="009415A0" w:rsidP="009415A0">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sz w:val="21"/>
          <w:szCs w:val="21"/>
        </w:rPr>
      </w:pPr>
      <w:r w:rsidRPr="0034099A">
        <w:rPr>
          <w:rFonts w:asciiTheme="minorHAnsi" w:hAnsiTheme="minorHAnsi" w:cstheme="minorHAnsi"/>
          <w:b/>
          <w:sz w:val="21"/>
          <w:szCs w:val="21"/>
        </w:rPr>
        <w:t>06.03.2019. – 12:00 sati</w:t>
      </w:r>
    </w:p>
    <w:p w:rsidR="009415A0" w:rsidRPr="00AC0017" w:rsidRDefault="009415A0" w:rsidP="009415A0">
      <w:pPr>
        <w:spacing w:after="120"/>
        <w:rPr>
          <w:rFonts w:asciiTheme="minorHAnsi" w:hAnsiTheme="minorHAnsi" w:cstheme="minorHAnsi"/>
          <w:b/>
          <w:sz w:val="21"/>
          <w:szCs w:val="21"/>
        </w:rPr>
      </w:pPr>
      <w:r w:rsidRPr="00AC0017">
        <w:rPr>
          <w:rFonts w:asciiTheme="minorHAnsi" w:hAnsiTheme="minorHAnsi" w:cstheme="minorHAnsi"/>
          <w:b/>
          <w:sz w:val="21"/>
          <w:szCs w:val="21"/>
        </w:rPr>
        <w:t xml:space="preserve">Dio ponude koji se dostavlja papirnato treba dostaviti na adresu Albanež d.o.o., </w:t>
      </w:r>
      <w:proofErr w:type="spellStart"/>
      <w:r w:rsidRPr="00AC0017">
        <w:rPr>
          <w:rFonts w:asciiTheme="minorHAnsi" w:hAnsiTheme="minorHAnsi" w:cstheme="minorHAnsi"/>
          <w:b/>
          <w:sz w:val="21"/>
          <w:szCs w:val="21"/>
        </w:rPr>
        <w:t>Pomer</w:t>
      </w:r>
      <w:proofErr w:type="spellEnd"/>
      <w:r w:rsidRPr="00AC0017">
        <w:rPr>
          <w:rFonts w:asciiTheme="minorHAnsi" w:hAnsiTheme="minorHAnsi" w:cstheme="minorHAnsi"/>
          <w:b/>
          <w:sz w:val="21"/>
          <w:szCs w:val="21"/>
        </w:rPr>
        <w:t xml:space="preserve">, </w:t>
      </w:r>
      <w:proofErr w:type="spellStart"/>
      <w:r w:rsidRPr="00AC0017">
        <w:rPr>
          <w:rFonts w:asciiTheme="minorHAnsi" w:hAnsiTheme="minorHAnsi" w:cstheme="minorHAnsi"/>
          <w:b/>
          <w:sz w:val="21"/>
          <w:szCs w:val="21"/>
        </w:rPr>
        <w:t>Pomer</w:t>
      </w:r>
      <w:proofErr w:type="spellEnd"/>
      <w:r w:rsidRPr="00AC0017">
        <w:rPr>
          <w:rFonts w:asciiTheme="minorHAnsi" w:hAnsiTheme="minorHAnsi" w:cstheme="minorHAnsi"/>
          <w:b/>
          <w:sz w:val="21"/>
          <w:szCs w:val="21"/>
        </w:rPr>
        <w:t xml:space="preserve"> 1, 52100 Pula, najkasnije do isteka roka za dostavu ponuda.</w:t>
      </w:r>
    </w:p>
    <w:p w:rsidR="009415A0" w:rsidRPr="00AC0017" w:rsidRDefault="009415A0" w:rsidP="009415A0">
      <w:pPr>
        <w:autoSpaceDE w:val="0"/>
        <w:autoSpaceDN w:val="0"/>
        <w:adjustRightInd w:val="0"/>
        <w:rPr>
          <w:rFonts w:asciiTheme="minorHAnsi" w:eastAsiaTheme="minorHAnsi" w:hAnsiTheme="minorHAnsi" w:cstheme="minorHAnsi"/>
          <w:b/>
          <w:bCs/>
          <w:color w:val="222A35"/>
          <w:szCs w:val="24"/>
        </w:rPr>
      </w:pPr>
      <w:r w:rsidRPr="00AC0017">
        <w:rPr>
          <w:rFonts w:asciiTheme="minorHAnsi" w:eastAsiaTheme="minorHAnsi" w:hAnsiTheme="minorHAnsi" w:cstheme="minorHAnsi"/>
          <w:b/>
          <w:bCs/>
          <w:color w:val="222A35"/>
          <w:szCs w:val="24"/>
        </w:rPr>
        <w:t>Naručitelj otklanja svaku odgovornost vezanu uz mogući neispravan rad e-oglasnika javne</w:t>
      </w:r>
    </w:p>
    <w:p w:rsidR="009415A0" w:rsidRPr="00AC0017" w:rsidRDefault="009415A0" w:rsidP="009415A0">
      <w:pPr>
        <w:autoSpaceDE w:val="0"/>
        <w:autoSpaceDN w:val="0"/>
        <w:adjustRightInd w:val="0"/>
        <w:rPr>
          <w:rFonts w:asciiTheme="minorHAnsi" w:eastAsiaTheme="minorHAnsi" w:hAnsiTheme="minorHAnsi" w:cstheme="minorHAnsi"/>
          <w:b/>
          <w:bCs/>
          <w:color w:val="222A35"/>
          <w:szCs w:val="24"/>
        </w:rPr>
      </w:pPr>
      <w:r w:rsidRPr="00AC0017">
        <w:rPr>
          <w:rFonts w:asciiTheme="minorHAnsi" w:eastAsiaTheme="minorHAnsi" w:hAnsiTheme="minorHAnsi" w:cstheme="minorHAnsi"/>
          <w:b/>
          <w:bCs/>
          <w:color w:val="222A35"/>
          <w:szCs w:val="24"/>
        </w:rPr>
        <w:t>nabave „Narodnih novina“, zastoj u radu EOJN ili nemogućnos</w:t>
      </w:r>
      <w:r>
        <w:rPr>
          <w:rFonts w:asciiTheme="minorHAnsi" w:eastAsiaTheme="minorHAnsi" w:hAnsiTheme="minorHAnsi" w:cstheme="minorHAnsi"/>
          <w:b/>
          <w:bCs/>
          <w:color w:val="222A35"/>
          <w:szCs w:val="24"/>
        </w:rPr>
        <w:t xml:space="preserve">t zainteresiranoga gospodarskog </w:t>
      </w:r>
      <w:r w:rsidRPr="00AC0017">
        <w:rPr>
          <w:rFonts w:asciiTheme="minorHAnsi" w:eastAsiaTheme="minorHAnsi" w:hAnsiTheme="minorHAnsi" w:cstheme="minorHAnsi"/>
          <w:b/>
          <w:bCs/>
          <w:color w:val="222A35"/>
          <w:szCs w:val="24"/>
        </w:rPr>
        <w:t xml:space="preserve">subjekta da ponudu u elektroničkom obliku dostavi u danome roku putem </w:t>
      </w:r>
      <w:r>
        <w:rPr>
          <w:rFonts w:asciiTheme="minorHAnsi" w:eastAsiaTheme="minorHAnsi" w:hAnsiTheme="minorHAnsi" w:cstheme="minorHAnsi"/>
          <w:b/>
          <w:bCs/>
          <w:color w:val="222A35"/>
          <w:szCs w:val="24"/>
        </w:rPr>
        <w:t xml:space="preserve">e-oglasnika javne </w:t>
      </w:r>
      <w:r w:rsidRPr="00AC0017">
        <w:rPr>
          <w:rFonts w:asciiTheme="minorHAnsi" w:eastAsiaTheme="minorHAnsi" w:hAnsiTheme="minorHAnsi" w:cstheme="minorHAnsi"/>
          <w:b/>
          <w:bCs/>
          <w:color w:val="222A35"/>
          <w:szCs w:val="24"/>
        </w:rPr>
        <w:t>nabave „Narodnih novina“.</w:t>
      </w:r>
    </w:p>
    <w:p w:rsidR="009415A0" w:rsidRPr="00AC0017" w:rsidRDefault="009415A0" w:rsidP="009415A0">
      <w:pPr>
        <w:autoSpaceDE w:val="0"/>
        <w:autoSpaceDN w:val="0"/>
        <w:adjustRightInd w:val="0"/>
        <w:rPr>
          <w:rFonts w:asciiTheme="minorHAnsi" w:eastAsia="TimesNewRomanPSMT" w:hAnsiTheme="minorHAnsi" w:cstheme="minorHAnsi"/>
          <w:color w:val="222A35"/>
          <w:szCs w:val="24"/>
        </w:rPr>
      </w:pPr>
      <w:r w:rsidRPr="00AC0017">
        <w:rPr>
          <w:rFonts w:asciiTheme="minorHAnsi" w:eastAsia="TimesNewRomanPSMT" w:hAnsiTheme="minorHAnsi" w:cstheme="minorHAnsi"/>
          <w:color w:val="222A35"/>
          <w:szCs w:val="24"/>
        </w:rPr>
        <w:t>Dijelovi ponude u papirnatom obliku koje nisu zaprimljene u propisanom roku za dostavu ponude neć</w:t>
      </w:r>
      <w:r>
        <w:rPr>
          <w:rFonts w:asciiTheme="minorHAnsi" w:eastAsia="TimesNewRomanPSMT" w:hAnsiTheme="minorHAnsi" w:cstheme="minorHAnsi"/>
          <w:color w:val="222A35"/>
          <w:szCs w:val="24"/>
        </w:rPr>
        <w:t xml:space="preserve">e </w:t>
      </w:r>
      <w:r w:rsidRPr="00AC0017">
        <w:rPr>
          <w:rFonts w:asciiTheme="minorHAnsi" w:eastAsia="TimesNewRomanPSMT" w:hAnsiTheme="minorHAnsi" w:cstheme="minorHAnsi"/>
          <w:color w:val="222A35"/>
          <w:szCs w:val="24"/>
        </w:rPr>
        <w:t>se otvarati i vraćaju se ponuditelju neotvorene.</w:t>
      </w:r>
    </w:p>
    <w:p w:rsidR="009415A0" w:rsidRPr="00AC0017" w:rsidRDefault="009415A0" w:rsidP="009415A0">
      <w:pPr>
        <w:autoSpaceDE w:val="0"/>
        <w:autoSpaceDN w:val="0"/>
        <w:adjustRightInd w:val="0"/>
        <w:rPr>
          <w:rFonts w:asciiTheme="minorHAnsi" w:eastAsiaTheme="minorHAnsi" w:hAnsiTheme="minorHAnsi" w:cstheme="minorHAnsi"/>
          <w:color w:val="222A35"/>
          <w:szCs w:val="24"/>
        </w:rPr>
      </w:pPr>
      <w:r w:rsidRPr="00AC0017">
        <w:rPr>
          <w:rFonts w:asciiTheme="minorHAnsi" w:eastAsiaTheme="minorHAnsi" w:hAnsiTheme="minorHAnsi" w:cstheme="minorHAnsi"/>
          <w:color w:val="222A35"/>
          <w:szCs w:val="24"/>
        </w:rPr>
        <w:t>Podaci o zaprimljenim ponudama, ponuditeljima i broju ponuda tajni su do otvaranja ponuda.</w:t>
      </w:r>
    </w:p>
    <w:p w:rsidR="009415A0" w:rsidRPr="00AC0017" w:rsidRDefault="009415A0" w:rsidP="009415A0">
      <w:pPr>
        <w:autoSpaceDE w:val="0"/>
        <w:autoSpaceDN w:val="0"/>
        <w:adjustRightInd w:val="0"/>
        <w:rPr>
          <w:rFonts w:asciiTheme="minorHAnsi" w:eastAsia="TimesNewRomanPSMT" w:hAnsiTheme="minorHAnsi" w:cstheme="minorHAnsi"/>
          <w:color w:val="222A35"/>
          <w:szCs w:val="24"/>
        </w:rPr>
      </w:pPr>
      <w:r w:rsidRPr="00AC0017">
        <w:rPr>
          <w:rFonts w:asciiTheme="minorHAnsi" w:eastAsia="TimesNewRomanPSMT" w:hAnsiTheme="minorHAnsi" w:cstheme="minorHAnsi"/>
          <w:color w:val="222A35"/>
          <w:szCs w:val="24"/>
        </w:rPr>
        <w:t>Prilikom elektroničke dostave ponuda, sva komunikacija, razmjena i pohrana informacija izmeđ</w:t>
      </w:r>
      <w:r>
        <w:rPr>
          <w:rFonts w:asciiTheme="minorHAnsi" w:eastAsia="TimesNewRomanPSMT" w:hAnsiTheme="minorHAnsi" w:cstheme="minorHAnsi"/>
          <w:color w:val="222A35"/>
          <w:szCs w:val="24"/>
        </w:rPr>
        <w:t xml:space="preserve">u </w:t>
      </w:r>
      <w:r w:rsidRPr="00AC0017">
        <w:rPr>
          <w:rFonts w:asciiTheme="minorHAnsi" w:eastAsia="TimesNewRomanPSMT" w:hAnsiTheme="minorHAnsi" w:cstheme="minorHAnsi"/>
          <w:color w:val="222A35"/>
          <w:szCs w:val="24"/>
        </w:rPr>
        <w:t>ponuditelja i naručitelja obavlja se na način da se očuva integritet podataka i tajnost ponuda. Ovlaš</w:t>
      </w:r>
      <w:r>
        <w:rPr>
          <w:rFonts w:asciiTheme="minorHAnsi" w:eastAsia="TimesNewRomanPSMT" w:hAnsiTheme="minorHAnsi" w:cstheme="minorHAnsi"/>
          <w:color w:val="222A35"/>
          <w:szCs w:val="24"/>
        </w:rPr>
        <w:t>tene o</w:t>
      </w:r>
      <w:r w:rsidRPr="00AC0017">
        <w:rPr>
          <w:rFonts w:asciiTheme="minorHAnsi" w:eastAsia="TimesNewRomanPSMT" w:hAnsiTheme="minorHAnsi" w:cstheme="minorHAnsi"/>
          <w:color w:val="222A35"/>
          <w:szCs w:val="24"/>
        </w:rPr>
        <w:t>sobe Naručitelja imat će uvid u sadržaj ponud</w:t>
      </w:r>
      <w:r w:rsidRPr="00AC0017">
        <w:rPr>
          <w:rFonts w:asciiTheme="minorHAnsi" w:eastAsiaTheme="minorHAnsi" w:hAnsiTheme="minorHAnsi" w:cstheme="minorHAnsi"/>
          <w:color w:val="222A35"/>
          <w:szCs w:val="24"/>
        </w:rPr>
        <w:t>e tek po isteku roka za njihovu dostavu.</w:t>
      </w:r>
    </w:p>
    <w:p w:rsidR="009415A0" w:rsidRPr="0034099A" w:rsidRDefault="009415A0" w:rsidP="009415A0">
      <w:pPr>
        <w:spacing w:after="120"/>
        <w:jc w:val="both"/>
        <w:rPr>
          <w:rFonts w:asciiTheme="minorHAnsi" w:hAnsiTheme="minorHAnsi" w:cstheme="minorHAnsi"/>
          <w:szCs w:val="24"/>
        </w:rPr>
      </w:pPr>
      <w:r w:rsidRPr="0034099A">
        <w:rPr>
          <w:rFonts w:asciiTheme="minorHAnsi" w:hAnsiTheme="minorHAnsi" w:cstheme="minorHAnsi"/>
          <w:b/>
          <w:szCs w:val="24"/>
        </w:rPr>
        <w:t xml:space="preserve"> Javno otvaranje</w:t>
      </w:r>
      <w:r w:rsidRPr="0034099A">
        <w:rPr>
          <w:rFonts w:asciiTheme="minorHAnsi" w:hAnsiTheme="minorHAnsi" w:cstheme="minorHAnsi"/>
          <w:szCs w:val="24"/>
        </w:rPr>
        <w:t xml:space="preserve"> ponuda održati će se </w:t>
      </w:r>
      <w:r w:rsidRPr="0034099A">
        <w:rPr>
          <w:rFonts w:asciiTheme="minorHAnsi" w:hAnsiTheme="minorHAnsi" w:cstheme="minorHAnsi"/>
          <w:b/>
          <w:szCs w:val="24"/>
          <w:u w:val="single"/>
        </w:rPr>
        <w:t>06.03.2019. s početkom u 12:00 sati</w:t>
      </w:r>
      <w:r w:rsidRPr="0034099A">
        <w:rPr>
          <w:rFonts w:asciiTheme="minorHAnsi" w:hAnsiTheme="minorHAnsi" w:cstheme="minorHAnsi"/>
          <w:szCs w:val="24"/>
        </w:rPr>
        <w:t xml:space="preserve"> u prostorijama naručitelja na adresi:</w:t>
      </w:r>
    </w:p>
    <w:p w:rsidR="009415A0" w:rsidRPr="00DC396C" w:rsidRDefault="009415A0" w:rsidP="009415A0">
      <w:pPr>
        <w:spacing w:after="120"/>
        <w:jc w:val="both"/>
        <w:rPr>
          <w:rFonts w:asciiTheme="minorHAnsi" w:hAnsiTheme="minorHAnsi" w:cstheme="minorHAnsi"/>
          <w:szCs w:val="24"/>
        </w:rPr>
      </w:pPr>
      <w:r w:rsidRPr="00DC396C">
        <w:rPr>
          <w:rFonts w:asciiTheme="minorHAnsi" w:hAnsiTheme="minorHAnsi" w:cstheme="minorHAnsi"/>
          <w:szCs w:val="24"/>
        </w:rPr>
        <w:t xml:space="preserve">Albanež d.o.o., </w:t>
      </w:r>
      <w:proofErr w:type="spellStart"/>
      <w:r w:rsidRPr="00DC396C">
        <w:rPr>
          <w:rFonts w:asciiTheme="minorHAnsi" w:hAnsiTheme="minorHAnsi" w:cstheme="minorHAnsi"/>
          <w:szCs w:val="24"/>
        </w:rPr>
        <w:t>Pomer</w:t>
      </w:r>
      <w:proofErr w:type="spellEnd"/>
      <w:r w:rsidRPr="00DC396C">
        <w:rPr>
          <w:rFonts w:asciiTheme="minorHAnsi" w:hAnsiTheme="minorHAnsi" w:cstheme="minorHAnsi"/>
          <w:szCs w:val="24"/>
        </w:rPr>
        <w:t xml:space="preserve">, </w:t>
      </w:r>
      <w:proofErr w:type="spellStart"/>
      <w:r w:rsidRPr="00DC396C">
        <w:rPr>
          <w:rFonts w:asciiTheme="minorHAnsi" w:hAnsiTheme="minorHAnsi" w:cstheme="minorHAnsi"/>
          <w:szCs w:val="24"/>
        </w:rPr>
        <w:t>Pomer</w:t>
      </w:r>
      <w:proofErr w:type="spellEnd"/>
      <w:r w:rsidRPr="00DC396C">
        <w:rPr>
          <w:rFonts w:asciiTheme="minorHAnsi" w:hAnsiTheme="minorHAnsi" w:cstheme="minorHAnsi"/>
          <w:szCs w:val="24"/>
        </w:rPr>
        <w:t xml:space="preserve"> 1, 52100 Pula.</w:t>
      </w:r>
    </w:p>
    <w:p w:rsidR="009415A0" w:rsidRPr="00DC396C" w:rsidRDefault="009415A0" w:rsidP="009415A0">
      <w:pPr>
        <w:jc w:val="both"/>
        <w:rPr>
          <w:rFonts w:asciiTheme="minorHAnsi" w:hAnsiTheme="minorHAnsi" w:cstheme="minorHAnsi"/>
          <w:szCs w:val="24"/>
        </w:rPr>
      </w:pPr>
      <w:r w:rsidRPr="00DC396C">
        <w:rPr>
          <w:rFonts w:asciiTheme="minorHAnsi" w:hAnsiTheme="minorHAnsi" w:cstheme="minorHAnsi"/>
          <w:szCs w:val="24"/>
          <w:lang w:eastAsia="ar-SA"/>
        </w:rPr>
        <w:t xml:space="preserve">Javnom otvaranju ponuda smiju prisustvovati ovlašteni predstavnici Ponuditelja i druge osobe. </w:t>
      </w:r>
    </w:p>
    <w:p w:rsidR="009415A0" w:rsidRPr="00DC396C" w:rsidRDefault="009415A0" w:rsidP="009415A0">
      <w:pPr>
        <w:suppressAutoHyphens/>
        <w:autoSpaceDE w:val="0"/>
        <w:autoSpaceDN w:val="0"/>
        <w:adjustRightInd w:val="0"/>
        <w:spacing w:after="120"/>
        <w:jc w:val="both"/>
        <w:rPr>
          <w:rFonts w:asciiTheme="minorHAnsi" w:hAnsiTheme="minorHAnsi" w:cstheme="minorHAnsi"/>
          <w:szCs w:val="24"/>
          <w:lang w:eastAsia="ar-SA"/>
        </w:rPr>
      </w:pPr>
      <w:r w:rsidRPr="00DC396C">
        <w:rPr>
          <w:rFonts w:asciiTheme="minorHAnsi" w:hAnsiTheme="minorHAnsi" w:cstheme="minorHAnsi"/>
          <w:szCs w:val="24"/>
          <w:lang w:eastAsia="ar-SA"/>
        </w:rPr>
        <w:t>Sukladno članku 282. stavak 8. ZJN 2016, pravo aktivnog sudjelovanja na javnom otvaranju ponuda imaju samo članovi stručnog povjerenstva za javnu nabavu i ovlašteni predstavnici Ponuditelja.</w:t>
      </w:r>
    </w:p>
    <w:p w:rsidR="009415A0" w:rsidRPr="00DC396C" w:rsidRDefault="009415A0" w:rsidP="009415A0">
      <w:pPr>
        <w:autoSpaceDE w:val="0"/>
        <w:autoSpaceDN w:val="0"/>
        <w:adjustRightInd w:val="0"/>
        <w:spacing w:after="120"/>
        <w:jc w:val="both"/>
        <w:rPr>
          <w:rFonts w:asciiTheme="minorHAnsi" w:hAnsiTheme="minorHAnsi" w:cstheme="minorHAnsi"/>
          <w:szCs w:val="24"/>
        </w:rPr>
      </w:pPr>
      <w:r w:rsidRPr="00DC396C">
        <w:rPr>
          <w:rFonts w:asciiTheme="minorHAnsi" w:hAnsiTheme="minorHAnsi" w:cstheme="minorHAnsi"/>
          <w:szCs w:val="24"/>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DC396C">
        <w:rPr>
          <w:rFonts w:asciiTheme="minorHAnsi" w:hAnsiTheme="minorHAnsi" w:cstheme="minorHAnsi"/>
          <w:szCs w:val="24"/>
        </w:rPr>
        <w:t xml:space="preserve">. </w:t>
      </w:r>
    </w:p>
    <w:p w:rsidR="009415A0" w:rsidRPr="00DC396C" w:rsidRDefault="009415A0" w:rsidP="009415A0">
      <w:pPr>
        <w:autoSpaceDE w:val="0"/>
        <w:autoSpaceDN w:val="0"/>
        <w:adjustRightInd w:val="0"/>
        <w:spacing w:after="120"/>
        <w:jc w:val="both"/>
        <w:rPr>
          <w:rFonts w:asciiTheme="minorHAnsi" w:hAnsiTheme="minorHAnsi" w:cstheme="minorHAnsi"/>
          <w:szCs w:val="24"/>
        </w:rPr>
      </w:pPr>
      <w:r w:rsidRPr="00DC396C">
        <w:rPr>
          <w:rFonts w:asciiTheme="minorHAnsi" w:hAnsiTheme="minorHAnsi" w:cstheme="minorHAnsi"/>
          <w:szCs w:val="24"/>
        </w:rPr>
        <w:t>Zapisnik o otvaranju ponuda Naručitelj će odmah uručiti svim ovlaštenim predstavnicima Ponuditelja nazočnima na javnom otvaranju.</w:t>
      </w:r>
    </w:p>
    <w:p w:rsidR="009415A0" w:rsidRPr="009804FA" w:rsidRDefault="009415A0" w:rsidP="009415A0">
      <w:pPr>
        <w:pStyle w:val="Naslov2"/>
        <w:numPr>
          <w:ilvl w:val="1"/>
          <w:numId w:val="43"/>
        </w:numPr>
      </w:pPr>
      <w:bookmarkStart w:id="115" w:name="_Toc501308051"/>
      <w:r w:rsidRPr="009804FA">
        <w:lastRenderedPageBreak/>
        <w:t>Dokumenti koji će se nakon završetka postupka javne nabave vratiti ponuditeljima</w:t>
      </w:r>
      <w:bookmarkEnd w:id="115"/>
    </w:p>
    <w:p w:rsidR="009415A0" w:rsidRDefault="009415A0" w:rsidP="009415A0">
      <w:pPr>
        <w:autoSpaceDE w:val="0"/>
        <w:autoSpaceDN w:val="0"/>
        <w:adjustRightInd w:val="0"/>
        <w:spacing w:after="120"/>
        <w:ind w:right="-1"/>
        <w:jc w:val="both"/>
        <w:rPr>
          <w:rFonts w:asciiTheme="minorHAnsi" w:hAnsiTheme="minorHAnsi" w:cstheme="minorHAnsi"/>
          <w:szCs w:val="24"/>
        </w:rPr>
      </w:pPr>
      <w:r w:rsidRPr="00DC396C">
        <w:rPr>
          <w:rFonts w:asciiTheme="minorHAnsi" w:hAnsiTheme="minorHAnsi" w:cstheme="minorHAnsi"/>
          <w:szCs w:val="24"/>
        </w:rPr>
        <w:t>Naručitelj će vratiti neodabranim ponuditeljima jamstvo za ozbiljnost ponude odnosno izvršiti povrat novčanog pologa u roku od 10 dana od dana potpisivanja ugovora odnosno dostave jamstva za uredno ispunjenje ugovora.</w:t>
      </w:r>
    </w:p>
    <w:p w:rsidR="009415A0" w:rsidRPr="00DC396C" w:rsidRDefault="009415A0" w:rsidP="009415A0">
      <w:pPr>
        <w:autoSpaceDE w:val="0"/>
        <w:autoSpaceDN w:val="0"/>
        <w:adjustRightInd w:val="0"/>
        <w:spacing w:after="120"/>
        <w:ind w:right="-1"/>
        <w:jc w:val="both"/>
        <w:rPr>
          <w:rFonts w:asciiTheme="minorHAnsi" w:hAnsiTheme="minorHAnsi" w:cstheme="minorHAnsi"/>
          <w:szCs w:val="24"/>
        </w:rPr>
      </w:pPr>
    </w:p>
    <w:p w:rsidR="009415A0" w:rsidRDefault="009415A0" w:rsidP="009415A0">
      <w:pPr>
        <w:pStyle w:val="Naslov2"/>
        <w:numPr>
          <w:ilvl w:val="1"/>
          <w:numId w:val="43"/>
        </w:numPr>
      </w:pPr>
      <w:bookmarkStart w:id="116" w:name="_Toc480807891"/>
      <w:bookmarkStart w:id="117" w:name="_Toc501308052"/>
      <w:r>
        <w:t>Posebni uvjeti za izvršenje ugovora ili okvirnog sporazuma</w:t>
      </w:r>
    </w:p>
    <w:p w:rsidR="009415A0" w:rsidRPr="007E5622" w:rsidRDefault="009415A0" w:rsidP="009415A0">
      <w:p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Ugovor o javnoj nabavi radova mora se izvršavati sukladno zahtjevima i uvjetima utvrđenim</w:t>
      </w:r>
    </w:p>
    <w:p w:rsidR="009415A0" w:rsidRPr="007E5622" w:rsidRDefault="009415A0" w:rsidP="009415A0">
      <w:p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 xml:space="preserve">tehničkim specifikacijama, projektno-tehničkoj dokumentaciji </w:t>
      </w:r>
      <w:r>
        <w:rPr>
          <w:rFonts w:asciiTheme="minorHAnsi" w:eastAsia="TimesNewRomanPSMT" w:hAnsiTheme="minorHAnsi" w:cstheme="minorHAnsi"/>
          <w:szCs w:val="24"/>
        </w:rPr>
        <w:t xml:space="preserve">i zahtjevima iz ove DoN. </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Za izvođenje svih radova treba primjenjivati važeće tehničke propise, građevinske norme, a</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upotrijebljeni materijal koji ponuditelj dobavlja i ugrađuje mora odgovarati troškovniku radova koji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je sastavni dio ove Dokumentacije.</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Odabrani ponuditelj se obvezuje ugovorene radove izvršavati s obveznim angažmanom potrebnog</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broja stručnjaka kako bi predmetni radovi bili završeni u zahtijevanom roku za izvršenje te osigurati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da sve radove koji su predmet nabave izvode stručne osobe koje imaju sva potrebna ovlaštenja</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sukladno važećim zakonima i drugim propisima.</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Odabrani ponuditelj dužan je u ispunjavanju obveze iz svoje profesionalne djelatnosti postupati s</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povećanom pažnjom, prema pravilima struke i običajima (pažnja dobrog stručnjaka).</w:t>
      </w:r>
    </w:p>
    <w:p w:rsidR="009415A0" w:rsidRDefault="009415A0" w:rsidP="009415A0">
      <w:pPr>
        <w:pStyle w:val="Odlomakpopisa"/>
        <w:numPr>
          <w:ilvl w:val="0"/>
          <w:numId w:val="36"/>
        </w:numPr>
        <w:autoSpaceDE w:val="0"/>
        <w:autoSpaceDN w:val="0"/>
        <w:adjustRightInd w:val="0"/>
        <w:rPr>
          <w:rFonts w:asciiTheme="minorHAnsi" w:eastAsia="TimesNewRomanPSMT" w:hAnsiTheme="minorHAnsi" w:cstheme="minorHAnsi"/>
          <w:color w:val="222A35"/>
          <w:szCs w:val="24"/>
        </w:rPr>
      </w:pPr>
      <w:r w:rsidRPr="007E5622">
        <w:rPr>
          <w:rFonts w:asciiTheme="minorHAnsi" w:eastAsia="TimesNewRomanPSMT" w:hAnsiTheme="minorHAnsi" w:cstheme="minorHAnsi"/>
          <w:color w:val="222A35"/>
          <w:szCs w:val="24"/>
        </w:rPr>
        <w:t>Ako odabrani ponuditelj ne izvrši radove u ugovorenom roku, uključivo opravdano produženi rok,</w:t>
      </w:r>
      <w:r>
        <w:rPr>
          <w:rFonts w:asciiTheme="minorHAnsi" w:eastAsia="TimesNewRomanPSMT" w:hAnsiTheme="minorHAnsi" w:cstheme="minorHAnsi"/>
          <w:color w:val="222A35"/>
          <w:szCs w:val="24"/>
        </w:rPr>
        <w:t xml:space="preserve"> </w:t>
      </w:r>
      <w:r w:rsidRPr="007E5622">
        <w:rPr>
          <w:rFonts w:asciiTheme="minorHAnsi" w:eastAsia="TimesNewRomanPSMT" w:hAnsiTheme="minorHAnsi" w:cstheme="minorHAnsi"/>
          <w:color w:val="222A35"/>
          <w:szCs w:val="24"/>
        </w:rPr>
        <w:t>isti se obvezuje platiti Naručitelju na ime ugovorne kazne 2‰ (dva promila) od ukupno ugovorene</w:t>
      </w:r>
      <w:r>
        <w:rPr>
          <w:rFonts w:asciiTheme="minorHAnsi" w:eastAsia="TimesNewRomanPSMT" w:hAnsiTheme="minorHAnsi" w:cstheme="minorHAnsi"/>
          <w:color w:val="222A35"/>
          <w:szCs w:val="24"/>
        </w:rPr>
        <w:t xml:space="preserve"> </w:t>
      </w:r>
      <w:r w:rsidRPr="007E5622">
        <w:rPr>
          <w:rFonts w:asciiTheme="minorHAnsi" w:eastAsia="TimesNewRomanPSMT" w:hAnsiTheme="minorHAnsi" w:cstheme="minorHAnsi"/>
          <w:color w:val="222A35"/>
          <w:szCs w:val="24"/>
        </w:rPr>
        <w:t>vrijednosti bez PDV-a za svaki započeti dan prekoračenja roka završetka radova, s tim da ukupni</w:t>
      </w:r>
      <w:r>
        <w:rPr>
          <w:rFonts w:asciiTheme="minorHAnsi" w:eastAsia="TimesNewRomanPSMT" w:hAnsiTheme="minorHAnsi" w:cstheme="minorHAnsi"/>
          <w:color w:val="222A35"/>
          <w:szCs w:val="24"/>
        </w:rPr>
        <w:t xml:space="preserve"> </w:t>
      </w:r>
      <w:r w:rsidRPr="007E5622">
        <w:rPr>
          <w:rFonts w:asciiTheme="minorHAnsi" w:eastAsia="TimesNewRomanPSMT" w:hAnsiTheme="minorHAnsi" w:cstheme="minorHAnsi"/>
          <w:color w:val="222A35"/>
          <w:szCs w:val="24"/>
        </w:rPr>
        <w:t>iznos ugovorne kazne ne može prijeći 10% (deset posto) od ukupne ugovorene vrijednosti radova</w:t>
      </w:r>
      <w:r>
        <w:rPr>
          <w:rFonts w:asciiTheme="minorHAnsi" w:eastAsia="TimesNewRomanPSMT" w:hAnsiTheme="minorHAnsi" w:cstheme="minorHAnsi"/>
          <w:color w:val="222A35"/>
          <w:szCs w:val="24"/>
        </w:rPr>
        <w:t xml:space="preserve"> </w:t>
      </w:r>
      <w:r w:rsidRPr="007E5622">
        <w:rPr>
          <w:rFonts w:asciiTheme="minorHAnsi" w:eastAsia="TimesNewRomanPSMT" w:hAnsiTheme="minorHAnsi" w:cstheme="minorHAnsi"/>
          <w:color w:val="222A35"/>
          <w:szCs w:val="24"/>
        </w:rPr>
        <w:t>bez PDV-a.</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Ugovorna kazna neće osloboditi odabranog ponuditelja obveze da dovrši radove ili bilo koje druge</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obveze, zadatke ili odgovornosti koje ima prema Ugovoru o javnoj nabavi radova i Dokumentaciji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o nabavi.</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O zakašnjenju nije potrebna posebna obavijest, već je Ugovor o javnoj nabavi radova ujedno 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obavijest o zadržavanju prava na ugovornu kaznu.</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Wingdings-Regular" w:hAnsiTheme="minorHAnsi" w:cstheme="minorHAnsi"/>
          <w:szCs w:val="24"/>
        </w:rPr>
        <w:t xml:space="preserve"> </w:t>
      </w:r>
      <w:r w:rsidRPr="007E5622">
        <w:rPr>
          <w:rFonts w:asciiTheme="minorHAnsi" w:eastAsia="TimesNewRomanPSMT" w:hAnsiTheme="minorHAnsi" w:cstheme="minorHAnsi"/>
          <w:szCs w:val="24"/>
        </w:rPr>
        <w:t>Od trenutka dostizanja najvećeg odbitka Naručitelj ima pravo na raskid ugovora na štetu odabranog</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ponuditelja.</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Ako šteta koju Naručitelj pretrpi, zbog neurednog izvršenja obveza odabranog ponuditelja, prelazi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iznos ugovorne kazne Naručitelj ima pravo na iznos naknade štete koji prelazi visinu ugovorne</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kazne. Naručitelj ima pravo taj iznos odbiti od bilo koje privremene ili okončane situacije ili ukoliko</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to želi putem jamstva za uredno ispunjenje ugovora.</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Odabrani ponuditelj je obvezan u roku 8 (osam) dana od uvođenja u posao dostaviti detaljan</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terminski i financijski plan izvođenja radova sa svim potrebnim podacima u koordinaciji s</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nadzornim inženjerom i dostaviti ga Naručitelju, radi usuglašavanja i odobrenja od strane</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Naručitelja.</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Svi radovi koji su predmet ovoga postupka javne nabave trebaju se izvoditi sukladno važećim</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 xml:space="preserve">zakonima, i to: Zakonu o gradnji, Zakonu o poslovima i </w:t>
      </w:r>
      <w:r w:rsidRPr="007E5622">
        <w:rPr>
          <w:rFonts w:asciiTheme="minorHAnsi" w:eastAsia="TimesNewRomanPSMT" w:hAnsiTheme="minorHAnsi" w:cstheme="minorHAnsi"/>
          <w:szCs w:val="24"/>
        </w:rPr>
        <w:lastRenderedPageBreak/>
        <w:t>djelatnostima prostornog uređenja i gradnje,</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Zakonu o komori arhitekata i komorama inženjera u graditeljstvu i prostornom uređenju te pravilima</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struke i ostalim zakonima i propisima koji se odnose na predmet ovoga postupka javne nabave.</w:t>
      </w:r>
    </w:p>
    <w:p w:rsidR="009415A0" w:rsidRPr="007E5622"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Predmetni radovi se trebaju izvoditi proizvodima i materijalima sukladno Zakonu o tehničkim</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zahtjevima za proizvode i ocjenjivanje sukladnosti, Pravilniku o ocjenjivanju sukladnosti,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ispravama o sukladnosti i označavanju građevnih proizvoda, Zakonu o građevnim proizvodima,</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Tehničkom propisu o građevnim proizvodima i Zakonu o zaštiti okoliša, za što treba predočiti</w:t>
      </w:r>
      <w:r>
        <w:rPr>
          <w:rFonts w:asciiTheme="minorHAnsi" w:eastAsia="TimesNewRomanPSMT" w:hAnsiTheme="minorHAnsi" w:cstheme="minorHAnsi"/>
          <w:szCs w:val="24"/>
        </w:rPr>
        <w:t xml:space="preserve"> </w:t>
      </w:r>
      <w:r w:rsidRPr="007E5622">
        <w:rPr>
          <w:rFonts w:asciiTheme="minorHAnsi" w:eastAsia="TimesNewRomanPSMT" w:hAnsiTheme="minorHAnsi" w:cstheme="minorHAnsi"/>
          <w:szCs w:val="24"/>
        </w:rPr>
        <w:t>odgovarajuće dokaze.</w:t>
      </w:r>
    </w:p>
    <w:p w:rsidR="009415A0" w:rsidRPr="00A4610D" w:rsidRDefault="009415A0" w:rsidP="009415A0">
      <w:pPr>
        <w:pStyle w:val="Odlomakpopisa"/>
        <w:numPr>
          <w:ilvl w:val="0"/>
          <w:numId w:val="36"/>
        </w:numPr>
        <w:autoSpaceDE w:val="0"/>
        <w:autoSpaceDN w:val="0"/>
        <w:adjustRightInd w:val="0"/>
        <w:rPr>
          <w:rFonts w:asciiTheme="minorHAnsi" w:eastAsia="TimesNewRomanPSMT" w:hAnsiTheme="minorHAnsi" w:cstheme="minorHAnsi"/>
          <w:szCs w:val="24"/>
        </w:rPr>
      </w:pPr>
      <w:r w:rsidRPr="007E5622">
        <w:rPr>
          <w:rFonts w:asciiTheme="minorHAnsi" w:eastAsia="TimesNewRomanPSMT" w:hAnsiTheme="minorHAnsi" w:cstheme="minorHAnsi"/>
          <w:szCs w:val="24"/>
        </w:rPr>
        <w:t xml:space="preserve">Na sva pitanja koja se tiču ponuda, uvjeta, načina i postupka nabave, a nisu regulirana ovom </w:t>
      </w:r>
      <w:r w:rsidRPr="007E5622">
        <w:rPr>
          <w:rFonts w:asciiTheme="minorHAnsi" w:eastAsiaTheme="minorHAnsi" w:hAnsiTheme="minorHAnsi" w:cstheme="minorHAnsi"/>
          <w:szCs w:val="24"/>
        </w:rPr>
        <w:t xml:space="preserve">Dokumentacijom o </w:t>
      </w:r>
      <w:r w:rsidRPr="007E5622">
        <w:rPr>
          <w:rFonts w:asciiTheme="minorHAnsi" w:eastAsia="TimesNewRomanPSMT" w:hAnsiTheme="minorHAnsi" w:cstheme="minorHAnsi"/>
          <w:szCs w:val="24"/>
        </w:rPr>
        <w:t>nabavi primjenjivati će se odredbe ZJN 2016., Pravilnika o dokumentaciji o</w:t>
      </w:r>
      <w:r>
        <w:rPr>
          <w:rFonts w:asciiTheme="minorHAnsi" w:eastAsia="TimesNewRomanPSMT" w:hAnsiTheme="minorHAnsi" w:cstheme="minorHAnsi"/>
          <w:szCs w:val="24"/>
        </w:rPr>
        <w:t xml:space="preserve"> </w:t>
      </w:r>
      <w:r w:rsidRPr="007E5622">
        <w:rPr>
          <w:rFonts w:asciiTheme="minorHAnsi" w:eastAsiaTheme="minorHAnsi" w:hAnsiTheme="minorHAnsi" w:cstheme="minorHAnsi"/>
          <w:szCs w:val="24"/>
        </w:rPr>
        <w:t xml:space="preserve">nabavi te ponudi u postupcima javne nabave (NN 65/2017) te drugi relevantni zakoni i </w:t>
      </w:r>
      <w:proofErr w:type="spellStart"/>
      <w:r w:rsidRPr="007E5622">
        <w:rPr>
          <w:rFonts w:asciiTheme="minorHAnsi" w:eastAsiaTheme="minorHAnsi" w:hAnsiTheme="minorHAnsi" w:cstheme="minorHAnsi"/>
          <w:szCs w:val="24"/>
        </w:rPr>
        <w:t>podzakonski</w:t>
      </w:r>
      <w:proofErr w:type="spellEnd"/>
      <w:r>
        <w:rPr>
          <w:rFonts w:asciiTheme="minorHAnsi" w:eastAsiaTheme="minorHAnsi" w:hAnsiTheme="minorHAnsi" w:cstheme="minorHAnsi"/>
          <w:szCs w:val="24"/>
        </w:rPr>
        <w:t xml:space="preserve"> </w:t>
      </w:r>
      <w:r w:rsidRPr="0063427C">
        <w:rPr>
          <w:rFonts w:asciiTheme="minorHAnsi" w:eastAsiaTheme="minorHAnsi" w:hAnsiTheme="minorHAnsi" w:cstheme="minorHAnsi"/>
          <w:szCs w:val="24"/>
        </w:rPr>
        <w:t>propisi Republike Hrvatske. Na ostale bitne uvjete u vezi s predmetom nadmetanja i ugovorom o</w:t>
      </w:r>
      <w:r>
        <w:rPr>
          <w:rFonts w:asciiTheme="minorHAnsi" w:eastAsiaTheme="minorHAnsi" w:hAnsiTheme="minorHAnsi" w:cstheme="minorHAnsi"/>
          <w:szCs w:val="24"/>
        </w:rPr>
        <w:t xml:space="preserve"> </w:t>
      </w:r>
      <w:r w:rsidRPr="0063427C">
        <w:rPr>
          <w:rFonts w:asciiTheme="minorHAnsi" w:eastAsia="TimesNewRomanPSMT" w:hAnsiTheme="minorHAnsi" w:cstheme="minorHAnsi"/>
          <w:szCs w:val="24"/>
        </w:rPr>
        <w:t>javnoj nabavi s odabranim ponuditeljem odgovarajuće će se primjenjivati odredbe Zakona o</w:t>
      </w:r>
      <w:r>
        <w:rPr>
          <w:rFonts w:asciiTheme="minorHAnsi" w:eastAsia="TimesNewRomanPSMT" w:hAnsiTheme="minorHAnsi" w:cstheme="minorHAnsi"/>
          <w:szCs w:val="24"/>
        </w:rPr>
        <w:t xml:space="preserve"> </w:t>
      </w:r>
      <w:r w:rsidRPr="0063427C">
        <w:rPr>
          <w:rFonts w:asciiTheme="minorHAnsi" w:eastAsia="TimesNewRomanPSMT" w:hAnsiTheme="minorHAnsi" w:cstheme="minorHAnsi"/>
          <w:szCs w:val="24"/>
        </w:rPr>
        <w:t xml:space="preserve">obveznim odnosima te drugi relevantni zakoni i </w:t>
      </w:r>
      <w:proofErr w:type="spellStart"/>
      <w:r w:rsidRPr="0063427C">
        <w:rPr>
          <w:rFonts w:asciiTheme="minorHAnsi" w:eastAsia="TimesNewRomanPSMT" w:hAnsiTheme="minorHAnsi" w:cstheme="minorHAnsi"/>
          <w:szCs w:val="24"/>
        </w:rPr>
        <w:t>podzakonski</w:t>
      </w:r>
      <w:proofErr w:type="spellEnd"/>
      <w:r w:rsidRPr="0063427C">
        <w:rPr>
          <w:rFonts w:asciiTheme="minorHAnsi" w:eastAsia="TimesNewRomanPSMT" w:hAnsiTheme="minorHAnsi" w:cstheme="minorHAnsi"/>
          <w:szCs w:val="24"/>
        </w:rPr>
        <w:t xml:space="preserve"> propisi koji reguliraju izvršenje</w:t>
      </w:r>
      <w:r>
        <w:rPr>
          <w:rFonts w:asciiTheme="minorHAnsi" w:eastAsia="TimesNewRomanPSMT" w:hAnsiTheme="minorHAnsi" w:cstheme="minorHAnsi"/>
          <w:szCs w:val="24"/>
        </w:rPr>
        <w:t xml:space="preserve"> </w:t>
      </w:r>
      <w:r w:rsidRPr="0063427C">
        <w:rPr>
          <w:rFonts w:asciiTheme="minorHAnsi" w:eastAsiaTheme="minorHAnsi" w:hAnsiTheme="minorHAnsi" w:cstheme="minorHAnsi"/>
          <w:szCs w:val="24"/>
        </w:rPr>
        <w:t>predmetne vrste ugovora.</w:t>
      </w:r>
    </w:p>
    <w:p w:rsidR="009415A0" w:rsidRPr="0063427C" w:rsidRDefault="009415A0" w:rsidP="009415A0">
      <w:pPr>
        <w:pStyle w:val="Odlomakpopisa"/>
        <w:autoSpaceDE w:val="0"/>
        <w:autoSpaceDN w:val="0"/>
        <w:adjustRightInd w:val="0"/>
        <w:rPr>
          <w:rFonts w:asciiTheme="minorHAnsi" w:eastAsia="TimesNewRomanPSMT" w:hAnsiTheme="minorHAnsi" w:cstheme="minorHAnsi"/>
          <w:szCs w:val="24"/>
        </w:rPr>
      </w:pPr>
    </w:p>
    <w:bookmarkEnd w:id="116"/>
    <w:bookmarkEnd w:id="117"/>
    <w:p w:rsidR="009415A0" w:rsidRPr="00C03D72" w:rsidRDefault="009415A0" w:rsidP="009415A0">
      <w:pPr>
        <w:pStyle w:val="Naslov2"/>
        <w:numPr>
          <w:ilvl w:val="1"/>
          <w:numId w:val="43"/>
        </w:numPr>
      </w:pPr>
      <w:r w:rsidRPr="00C03D72">
        <w:t>Navod o primjeni trgovačkih običaja (uzanci)</w:t>
      </w:r>
    </w:p>
    <w:p w:rsidR="009415A0" w:rsidRPr="00C03D72" w:rsidRDefault="009415A0" w:rsidP="009415A0">
      <w:pPr>
        <w:autoSpaceDE w:val="0"/>
        <w:autoSpaceDN w:val="0"/>
        <w:adjustRightInd w:val="0"/>
        <w:rPr>
          <w:rFonts w:asciiTheme="minorHAnsi" w:eastAsia="TimesNewRomanPSMT" w:hAnsiTheme="minorHAnsi" w:cstheme="minorHAnsi"/>
          <w:szCs w:val="24"/>
        </w:rPr>
      </w:pPr>
      <w:r w:rsidRPr="00C03D72">
        <w:rPr>
          <w:rFonts w:asciiTheme="minorHAnsi" w:eastAsia="TimesNewRomanPSMT" w:hAnsiTheme="minorHAnsi" w:cstheme="minorHAnsi"/>
          <w:szCs w:val="24"/>
        </w:rPr>
        <w:t>Na izvršenje ugovora o javnoj nabavi neće se primjenjivati trgovački običaji (uzance).</w:t>
      </w:r>
    </w:p>
    <w:p w:rsidR="009415A0" w:rsidRPr="009804FA" w:rsidRDefault="009415A0" w:rsidP="009415A0">
      <w:pPr>
        <w:pStyle w:val="Naslov2"/>
        <w:numPr>
          <w:ilvl w:val="1"/>
          <w:numId w:val="43"/>
        </w:numPr>
      </w:pPr>
      <w:r>
        <w:t>Podaci o tijelima kod kojih se može dobiti pravovaljana informacija o obvezama koje se odnose na poreze, zaštitu okoliša, odredbe o zaštiti radnoga mjesta i radne uvjete koji su na snazi na području na kojem će se izvoditi radovi</w:t>
      </w:r>
    </w:p>
    <w:p w:rsidR="009415A0" w:rsidRPr="00B70AD5"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B70AD5">
        <w:rPr>
          <w:rFonts w:asciiTheme="minorHAnsi" w:eastAsia="TimesNewRomanPSMT" w:hAnsiTheme="minorHAnsi" w:cstheme="minorHAnsi"/>
          <w:szCs w:val="24"/>
        </w:rPr>
        <w:t>Jedinstvena kontaktna točka u Hrvatskoj: http://psc.hr</w:t>
      </w:r>
    </w:p>
    <w:p w:rsidR="009415A0" w:rsidRPr="00B70AD5"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B70AD5">
        <w:rPr>
          <w:rFonts w:asciiTheme="minorHAnsi" w:eastAsia="TimesNewRomanPSMT" w:hAnsiTheme="minorHAnsi" w:cstheme="minorHAnsi"/>
          <w:szCs w:val="24"/>
        </w:rPr>
        <w:t>Centar unutarnjeg tržišta EU: www.cut.hr</w:t>
      </w:r>
    </w:p>
    <w:p w:rsidR="009415A0" w:rsidRPr="00B70AD5"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B70AD5">
        <w:rPr>
          <w:rFonts w:asciiTheme="minorHAnsi" w:eastAsia="TimesNewRomanPSMT" w:hAnsiTheme="minorHAnsi" w:cstheme="minorHAnsi"/>
          <w:szCs w:val="24"/>
        </w:rPr>
        <w:t>Ministarstvo graditeljstva i prostornog uređenja: http://www.mgipu.hr/</w:t>
      </w:r>
    </w:p>
    <w:p w:rsidR="009415A0" w:rsidRPr="00B70AD5"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B70AD5">
        <w:rPr>
          <w:rFonts w:asciiTheme="minorHAnsi" w:eastAsia="TimesNewRomanPSMT" w:hAnsiTheme="minorHAnsi" w:cstheme="minorHAnsi"/>
          <w:szCs w:val="24"/>
        </w:rPr>
        <w:t>Ministarstvo zaštite okoliša i energetike: http://www.mzoip.hr/</w:t>
      </w:r>
    </w:p>
    <w:p w:rsidR="009415A0" w:rsidRDefault="009415A0" w:rsidP="009415A0">
      <w:pPr>
        <w:pStyle w:val="Odlomakpopisa"/>
        <w:ind w:left="360"/>
        <w:jc w:val="both"/>
        <w:rPr>
          <w:rFonts w:asciiTheme="minorHAnsi" w:eastAsia="TimesNewRomanPSMT" w:hAnsiTheme="minorHAnsi" w:cstheme="minorHAnsi"/>
          <w:szCs w:val="24"/>
        </w:rPr>
      </w:pPr>
      <w:r w:rsidRPr="00B70AD5">
        <w:rPr>
          <w:rFonts w:asciiTheme="minorHAnsi" w:eastAsia="TimesNewRomanPSMT" w:hAnsiTheme="minorHAnsi" w:cstheme="minorHAnsi"/>
          <w:szCs w:val="24"/>
        </w:rPr>
        <w:t xml:space="preserve">Ministarstvo financija – Porezna uprava: </w:t>
      </w:r>
      <w:hyperlink r:id="rId13" w:history="1">
        <w:r w:rsidRPr="00D34601">
          <w:rPr>
            <w:rStyle w:val="Hiperveza"/>
            <w:rFonts w:asciiTheme="minorHAnsi" w:eastAsia="TimesNewRomanPSMT" w:hAnsiTheme="minorHAnsi" w:cstheme="minorHAnsi"/>
            <w:szCs w:val="24"/>
          </w:rPr>
          <w:t>https://www.porezna-uprava.hr</w:t>
        </w:r>
      </w:hyperlink>
    </w:p>
    <w:p w:rsidR="009415A0" w:rsidRPr="00B70AD5" w:rsidRDefault="009415A0" w:rsidP="009415A0">
      <w:pPr>
        <w:pStyle w:val="Odlomakpopisa"/>
        <w:ind w:left="360"/>
        <w:jc w:val="both"/>
        <w:rPr>
          <w:rFonts w:asciiTheme="minorHAnsi" w:hAnsiTheme="minorHAnsi" w:cstheme="minorHAnsi"/>
          <w:bCs/>
          <w:iCs/>
          <w:szCs w:val="24"/>
        </w:rPr>
      </w:pPr>
    </w:p>
    <w:p w:rsidR="009415A0" w:rsidRPr="009804FA" w:rsidRDefault="009415A0" w:rsidP="009415A0">
      <w:pPr>
        <w:pStyle w:val="Naslov2"/>
        <w:numPr>
          <w:ilvl w:val="1"/>
          <w:numId w:val="43"/>
        </w:numPr>
      </w:pPr>
      <w:r>
        <w:t>Rok za donošenje odluke o odabiru</w:t>
      </w:r>
    </w:p>
    <w:p w:rsidR="009415A0" w:rsidRPr="00571C21" w:rsidRDefault="009415A0" w:rsidP="009415A0">
      <w:pPr>
        <w:autoSpaceDE w:val="0"/>
        <w:autoSpaceDN w:val="0"/>
        <w:adjustRightInd w:val="0"/>
        <w:rPr>
          <w:rFonts w:asciiTheme="minorHAnsi" w:eastAsia="TimesNewRomanPSMT" w:hAnsiTheme="minorHAnsi" w:cstheme="minorHAnsi"/>
          <w:szCs w:val="24"/>
        </w:rPr>
      </w:pPr>
      <w:bookmarkStart w:id="118" w:name="_Toc480807888"/>
      <w:bookmarkStart w:id="119" w:name="_Toc501308055"/>
      <w:r w:rsidRPr="00571C21">
        <w:rPr>
          <w:rFonts w:asciiTheme="minorHAnsi" w:eastAsia="TimesNewRomanPSMT" w:hAnsiTheme="minorHAnsi" w:cstheme="minorHAnsi"/>
          <w:szCs w:val="24"/>
        </w:rPr>
        <w:t>Naručitelj, na temelju utvrđenih činjenica i okolnosti te na osnovi rezultata pregleda i ocjene ponuda i</w:t>
      </w:r>
      <w:r>
        <w:rPr>
          <w:rFonts w:asciiTheme="minorHAnsi" w:eastAsia="TimesNewRomanPSMT" w:hAnsiTheme="minorHAnsi" w:cstheme="minorHAnsi"/>
          <w:szCs w:val="24"/>
        </w:rPr>
        <w:t xml:space="preserve"> </w:t>
      </w:r>
      <w:r w:rsidRPr="00571C21">
        <w:rPr>
          <w:rFonts w:asciiTheme="minorHAnsi" w:eastAsia="TimesNewRomanPSMT" w:hAnsiTheme="minorHAnsi" w:cstheme="minorHAnsi"/>
          <w:szCs w:val="24"/>
        </w:rPr>
        <w:t>kriterija za odabir ponude, u postupku javne nabave donosi odluku o odabiru odnosno, ako postoje</w:t>
      </w:r>
      <w:r>
        <w:rPr>
          <w:rFonts w:asciiTheme="minorHAnsi" w:eastAsia="TimesNewRomanPSMT" w:hAnsiTheme="minorHAnsi" w:cstheme="minorHAnsi"/>
          <w:szCs w:val="24"/>
        </w:rPr>
        <w:t xml:space="preserve"> </w:t>
      </w:r>
      <w:r w:rsidRPr="00571C21">
        <w:rPr>
          <w:rFonts w:asciiTheme="minorHAnsi" w:eastAsia="TimesNewRomanPSMT" w:hAnsiTheme="minorHAnsi" w:cstheme="minorHAnsi"/>
          <w:szCs w:val="24"/>
        </w:rPr>
        <w:t>razlozi za poništenje postupka javne nabave iz članka 298. ZJN-a 2016, odluku o poništenju.</w:t>
      </w:r>
    </w:p>
    <w:p w:rsidR="009415A0" w:rsidRPr="00571C21" w:rsidRDefault="009415A0" w:rsidP="009415A0">
      <w:pPr>
        <w:autoSpaceDE w:val="0"/>
        <w:autoSpaceDN w:val="0"/>
        <w:adjustRightInd w:val="0"/>
        <w:rPr>
          <w:rFonts w:asciiTheme="minorHAnsi" w:eastAsia="TimesNewRomanPSMT" w:hAnsiTheme="minorHAnsi" w:cstheme="minorHAnsi"/>
          <w:szCs w:val="24"/>
        </w:rPr>
      </w:pPr>
      <w:r w:rsidRPr="00571C21">
        <w:rPr>
          <w:rFonts w:asciiTheme="minorHAnsi" w:eastAsia="TimesNewRomanPSMT" w:hAnsiTheme="minorHAnsi" w:cstheme="minorHAnsi"/>
          <w:szCs w:val="24"/>
        </w:rPr>
        <w:t>Odluku o odabiru ili odluku o poništenju postupka javne nabave s preslikom zapisnika o pregledu i ocjeni, Naručitelj će dostaviti sudionicima postupka javne nabave putem EOJN RH.</w:t>
      </w:r>
    </w:p>
    <w:p w:rsidR="009415A0" w:rsidRPr="00571C21" w:rsidRDefault="009415A0" w:rsidP="009415A0">
      <w:pPr>
        <w:autoSpaceDE w:val="0"/>
        <w:autoSpaceDN w:val="0"/>
        <w:adjustRightInd w:val="0"/>
        <w:rPr>
          <w:rFonts w:asciiTheme="minorHAnsi" w:eastAsia="TimesNewRomanPSMT" w:hAnsiTheme="minorHAnsi" w:cstheme="minorHAnsi"/>
          <w:szCs w:val="24"/>
        </w:rPr>
      </w:pPr>
      <w:r w:rsidRPr="00571C21">
        <w:rPr>
          <w:rFonts w:asciiTheme="minorHAnsi" w:eastAsia="TimesNewRomanPSMT" w:hAnsiTheme="minorHAnsi" w:cstheme="minorHAnsi"/>
          <w:szCs w:val="24"/>
        </w:rPr>
        <w:t xml:space="preserve">Rok za donošenje odluke o odabiru ili odluke o poništenju postupka javne nabave iznosi </w:t>
      </w:r>
      <w:r w:rsidRPr="00571C21">
        <w:rPr>
          <w:rFonts w:asciiTheme="minorHAnsi" w:eastAsia="TimesNewRomanPSMT" w:hAnsiTheme="minorHAnsi" w:cstheme="minorHAnsi"/>
          <w:b/>
          <w:bCs/>
          <w:szCs w:val="24"/>
        </w:rPr>
        <w:t xml:space="preserve">30 dana </w:t>
      </w:r>
      <w:r>
        <w:rPr>
          <w:rFonts w:asciiTheme="minorHAnsi" w:eastAsia="TimesNewRomanPSMT" w:hAnsiTheme="minorHAnsi" w:cstheme="minorHAnsi"/>
          <w:szCs w:val="24"/>
        </w:rPr>
        <w:t xml:space="preserve">od </w:t>
      </w:r>
      <w:r w:rsidRPr="00571C21">
        <w:rPr>
          <w:rFonts w:asciiTheme="minorHAnsi" w:eastAsia="TimesNewRomanPSMT" w:hAnsiTheme="minorHAnsi" w:cstheme="minorHAnsi"/>
          <w:szCs w:val="24"/>
        </w:rPr>
        <w:t>isteka roka za dostavu ponude.</w:t>
      </w:r>
    </w:p>
    <w:p w:rsidR="009415A0" w:rsidRPr="00571C21" w:rsidRDefault="009415A0" w:rsidP="009415A0">
      <w:pPr>
        <w:autoSpaceDE w:val="0"/>
        <w:autoSpaceDN w:val="0"/>
        <w:adjustRightInd w:val="0"/>
        <w:rPr>
          <w:rFonts w:asciiTheme="minorHAnsi" w:eastAsia="TimesNewRomanPSMT" w:hAnsiTheme="minorHAnsi" w:cstheme="minorHAnsi"/>
          <w:szCs w:val="24"/>
        </w:rPr>
      </w:pPr>
      <w:r w:rsidRPr="00571C21">
        <w:rPr>
          <w:rFonts w:asciiTheme="minorHAnsi" w:eastAsia="TimesNewRomanPSMT" w:hAnsiTheme="minorHAnsi" w:cstheme="minorHAnsi"/>
          <w:szCs w:val="24"/>
        </w:rPr>
        <w:t>Za odabir je dovoljna jedna valjana ponuda.</w:t>
      </w:r>
    </w:p>
    <w:p w:rsidR="009415A0" w:rsidRPr="00571C21" w:rsidRDefault="009415A0" w:rsidP="009415A0">
      <w:pPr>
        <w:autoSpaceDE w:val="0"/>
        <w:autoSpaceDN w:val="0"/>
        <w:adjustRightInd w:val="0"/>
        <w:rPr>
          <w:rFonts w:asciiTheme="minorHAnsi" w:eastAsia="TimesNewRomanPSMT" w:hAnsiTheme="minorHAnsi" w:cstheme="minorHAnsi"/>
          <w:szCs w:val="24"/>
        </w:rPr>
      </w:pPr>
      <w:r w:rsidRPr="00571C21">
        <w:rPr>
          <w:rFonts w:asciiTheme="minorHAnsi" w:eastAsia="TimesNewRomanPSMT" w:hAnsiTheme="minorHAnsi" w:cstheme="minorHAnsi"/>
          <w:szCs w:val="24"/>
        </w:rPr>
        <w:t>Ako su dvije ili više valjanih ponuda jednako rangirane prema kriteriju za odabir ponude, Naručitelj ć</w:t>
      </w:r>
      <w:r>
        <w:rPr>
          <w:rFonts w:asciiTheme="minorHAnsi" w:eastAsia="TimesNewRomanPSMT" w:hAnsiTheme="minorHAnsi" w:cstheme="minorHAnsi"/>
          <w:szCs w:val="24"/>
        </w:rPr>
        <w:t xml:space="preserve">e </w:t>
      </w:r>
      <w:r w:rsidRPr="00571C21">
        <w:rPr>
          <w:rFonts w:asciiTheme="minorHAnsi" w:eastAsia="TimesNewRomanPSMT" w:hAnsiTheme="minorHAnsi" w:cstheme="minorHAnsi"/>
          <w:szCs w:val="24"/>
        </w:rPr>
        <w:t>odabrati ponudu koja je zaprimljena ranije</w:t>
      </w:r>
    </w:p>
    <w:bookmarkEnd w:id="118"/>
    <w:bookmarkEnd w:id="119"/>
    <w:p w:rsidR="009415A0" w:rsidRPr="009804FA" w:rsidRDefault="009415A0" w:rsidP="009415A0">
      <w:pPr>
        <w:pStyle w:val="Naslov2"/>
        <w:numPr>
          <w:ilvl w:val="1"/>
          <w:numId w:val="43"/>
        </w:numPr>
      </w:pPr>
      <w:r>
        <w:lastRenderedPageBreak/>
        <w:t>Rok, način i uvjeti plaćanja</w:t>
      </w:r>
    </w:p>
    <w:p w:rsidR="009415A0" w:rsidRDefault="009415A0" w:rsidP="009415A0">
      <w:pPr>
        <w:autoSpaceDE w:val="0"/>
        <w:autoSpaceDN w:val="0"/>
        <w:adjustRightInd w:val="0"/>
        <w:rPr>
          <w:rFonts w:asciiTheme="minorHAnsi" w:eastAsia="TimesNewRomanPSMT" w:hAnsiTheme="minorHAnsi" w:cstheme="minorHAnsi"/>
          <w:szCs w:val="24"/>
        </w:rPr>
      </w:pPr>
      <w:bookmarkStart w:id="120" w:name="_Toc480807889"/>
      <w:bookmarkStart w:id="121" w:name="_Toc501308056"/>
      <w:r w:rsidRPr="006007C7">
        <w:rPr>
          <w:rFonts w:asciiTheme="minorHAnsi" w:eastAsia="TimesNewRomanPSMT" w:hAnsiTheme="minorHAnsi" w:cstheme="minorHAnsi"/>
          <w:szCs w:val="24"/>
        </w:rPr>
        <w:t xml:space="preserve">Sva plaćanja naručitelj će izvršiti na poslovni račun odabranog ponuditelja, odnosno </w:t>
      </w:r>
      <w:proofErr w:type="spellStart"/>
      <w:r w:rsidRPr="006007C7">
        <w:rPr>
          <w:rFonts w:asciiTheme="minorHAnsi" w:eastAsia="TimesNewRomanPSMT" w:hAnsiTheme="minorHAnsi" w:cstheme="minorHAnsi"/>
          <w:szCs w:val="24"/>
        </w:rPr>
        <w:t>podugovaratelja</w:t>
      </w:r>
      <w:proofErr w:type="spellEnd"/>
      <w:r w:rsidRPr="006007C7">
        <w:rPr>
          <w:rFonts w:asciiTheme="minorHAnsi" w:eastAsia="TimesNewRomanPSMT" w:hAnsiTheme="minorHAnsi" w:cstheme="minorHAnsi"/>
          <w:szCs w:val="24"/>
        </w:rPr>
        <w:t xml:space="preserve"> sukladno točki 7.3 ove DoN.</w:t>
      </w:r>
    </w:p>
    <w:p w:rsidR="009415A0" w:rsidRDefault="009415A0" w:rsidP="009415A0">
      <w:pPr>
        <w:autoSpaceDE w:val="0"/>
        <w:autoSpaceDN w:val="0"/>
        <w:adjustRightInd w:val="0"/>
        <w:rPr>
          <w:rFonts w:asciiTheme="minorHAnsi" w:eastAsia="TimesNewRomanPSMT" w:hAnsiTheme="minorHAnsi" w:cstheme="minorHAnsi"/>
          <w:szCs w:val="24"/>
        </w:rPr>
      </w:pPr>
      <w:r w:rsidRPr="006007C7">
        <w:rPr>
          <w:rFonts w:asciiTheme="minorHAnsi" w:eastAsia="TimesNewRomanPSMT" w:hAnsiTheme="minorHAnsi" w:cstheme="minorHAnsi"/>
          <w:szCs w:val="24"/>
        </w:rPr>
        <w:t>Naručitelj ne predviđa plaćanje predujma (avansa).</w:t>
      </w:r>
    </w:p>
    <w:p w:rsidR="009415A0" w:rsidRPr="006007C7" w:rsidRDefault="009415A0" w:rsidP="009415A0">
      <w:pPr>
        <w:autoSpaceDE w:val="0"/>
        <w:autoSpaceDN w:val="0"/>
        <w:adjustRightInd w:val="0"/>
        <w:rPr>
          <w:rFonts w:asciiTheme="minorHAnsi" w:eastAsia="TimesNewRomanPSMT" w:hAnsiTheme="minorHAnsi" w:cstheme="minorHAnsi"/>
          <w:szCs w:val="24"/>
        </w:rPr>
      </w:pPr>
      <w:r w:rsidRPr="006007C7">
        <w:rPr>
          <w:rFonts w:asciiTheme="minorHAnsi" w:eastAsia="TimesNewRomanPSMT" w:hAnsiTheme="minorHAnsi" w:cstheme="minorHAnsi"/>
          <w:szCs w:val="24"/>
        </w:rPr>
        <w:t>Izvedene radove Naručitelj će plaćati na žiro račun Izvođača teme</w:t>
      </w:r>
      <w:r>
        <w:rPr>
          <w:rFonts w:asciiTheme="minorHAnsi" w:eastAsia="TimesNewRomanPSMT" w:hAnsiTheme="minorHAnsi" w:cstheme="minorHAnsi"/>
          <w:szCs w:val="24"/>
        </w:rPr>
        <w:t xml:space="preserve">ljem ispostavljenih privremenih </w:t>
      </w:r>
      <w:r w:rsidRPr="006007C7">
        <w:rPr>
          <w:rFonts w:asciiTheme="minorHAnsi" w:eastAsia="TimesNewRomanPSMT" w:hAnsiTheme="minorHAnsi" w:cstheme="minorHAnsi"/>
          <w:szCs w:val="24"/>
        </w:rPr>
        <w:t>mjesečnih situacija i okončane situacije, ovjerenih od strane nadzornog inženjera u roku do 60 (šezdeset</w:t>
      </w:r>
      <w:r>
        <w:rPr>
          <w:rFonts w:asciiTheme="minorHAnsi" w:eastAsia="TimesNewRomanPSMT" w:hAnsiTheme="minorHAnsi" w:cstheme="minorHAnsi"/>
          <w:szCs w:val="24"/>
        </w:rPr>
        <w:t xml:space="preserve">) </w:t>
      </w:r>
      <w:r w:rsidRPr="006007C7">
        <w:rPr>
          <w:rFonts w:asciiTheme="minorHAnsi" w:eastAsia="TimesNewRomanPSMT" w:hAnsiTheme="minorHAnsi" w:cstheme="minorHAnsi"/>
          <w:szCs w:val="24"/>
        </w:rPr>
        <w:t>dana od dana primitka uredne situacije.</w:t>
      </w:r>
    </w:p>
    <w:p w:rsidR="009415A0" w:rsidRPr="006007C7" w:rsidRDefault="009415A0" w:rsidP="009415A0">
      <w:pPr>
        <w:autoSpaceDE w:val="0"/>
        <w:autoSpaceDN w:val="0"/>
        <w:adjustRightInd w:val="0"/>
        <w:rPr>
          <w:rFonts w:asciiTheme="minorHAnsi" w:eastAsia="TimesNewRomanPSMT" w:hAnsiTheme="minorHAnsi" w:cstheme="minorHAnsi"/>
          <w:szCs w:val="24"/>
        </w:rPr>
      </w:pPr>
      <w:r w:rsidRPr="006007C7">
        <w:rPr>
          <w:rFonts w:asciiTheme="minorHAnsi" w:eastAsia="TimesNewRomanPSMT" w:hAnsiTheme="minorHAnsi" w:cstheme="minorHAnsi"/>
          <w:szCs w:val="24"/>
        </w:rPr>
        <w:t>Situacije se ispostavljaju mjesečno za svaku izvedenu stavku, što se utvrđuje po građ</w:t>
      </w:r>
      <w:r>
        <w:rPr>
          <w:rFonts w:asciiTheme="minorHAnsi" w:eastAsia="TimesNewRomanPSMT" w:hAnsiTheme="minorHAnsi" w:cstheme="minorHAnsi"/>
          <w:szCs w:val="24"/>
        </w:rPr>
        <w:t xml:space="preserve">evinskoj knjizi, </w:t>
      </w:r>
      <w:r w:rsidRPr="006007C7">
        <w:rPr>
          <w:rFonts w:asciiTheme="minorHAnsi" w:eastAsia="TimesNewRomanPSMT" w:hAnsiTheme="minorHAnsi" w:cstheme="minorHAnsi"/>
          <w:szCs w:val="24"/>
        </w:rPr>
        <w:t>koju je Izvođač obvezan točno voditi radi mogućnosti praćenja stvarnog obuj</w:t>
      </w:r>
      <w:r>
        <w:rPr>
          <w:rFonts w:asciiTheme="minorHAnsi" w:eastAsia="TimesNewRomanPSMT" w:hAnsiTheme="minorHAnsi" w:cstheme="minorHAnsi"/>
          <w:szCs w:val="24"/>
        </w:rPr>
        <w:t xml:space="preserve">ma izvedenih radova i </w:t>
      </w:r>
      <w:r w:rsidRPr="006007C7">
        <w:rPr>
          <w:rFonts w:asciiTheme="minorHAnsi" w:eastAsia="TimesNewRomanPSMT" w:hAnsiTheme="minorHAnsi" w:cstheme="minorHAnsi"/>
          <w:szCs w:val="24"/>
        </w:rPr>
        <w:t>ugovorene dinamike.</w:t>
      </w:r>
    </w:p>
    <w:p w:rsidR="009415A0" w:rsidRPr="006007C7" w:rsidRDefault="009415A0" w:rsidP="009415A0">
      <w:pPr>
        <w:autoSpaceDE w:val="0"/>
        <w:autoSpaceDN w:val="0"/>
        <w:adjustRightInd w:val="0"/>
        <w:rPr>
          <w:rFonts w:asciiTheme="minorHAnsi" w:eastAsia="TimesNewRomanPSMT" w:hAnsiTheme="minorHAnsi" w:cstheme="minorHAnsi"/>
          <w:b/>
          <w:bCs/>
          <w:szCs w:val="24"/>
        </w:rPr>
      </w:pPr>
      <w:r w:rsidRPr="006007C7">
        <w:rPr>
          <w:rFonts w:asciiTheme="minorHAnsi" w:eastAsia="TimesNewRomanPSMT" w:hAnsiTheme="minorHAnsi" w:cstheme="minorHAnsi"/>
          <w:b/>
          <w:bCs/>
          <w:szCs w:val="24"/>
        </w:rPr>
        <w:t>Obračun i naplata izvedenih radova (privremene i konačne situacije) moraju biti</w:t>
      </w:r>
    </w:p>
    <w:p w:rsidR="009415A0" w:rsidRPr="006007C7" w:rsidRDefault="009415A0" w:rsidP="009415A0">
      <w:pPr>
        <w:autoSpaceDE w:val="0"/>
        <w:autoSpaceDN w:val="0"/>
        <w:adjustRightInd w:val="0"/>
        <w:rPr>
          <w:rFonts w:asciiTheme="minorHAnsi" w:eastAsia="TimesNewRomanPSMT" w:hAnsiTheme="minorHAnsi" w:cstheme="minorHAnsi"/>
          <w:b/>
          <w:bCs/>
          <w:szCs w:val="24"/>
        </w:rPr>
      </w:pPr>
      <w:r w:rsidRPr="006007C7">
        <w:rPr>
          <w:rFonts w:asciiTheme="minorHAnsi" w:eastAsia="TimesNewRomanPSMT" w:hAnsiTheme="minorHAnsi" w:cstheme="minorHAnsi"/>
          <w:b/>
          <w:bCs/>
          <w:szCs w:val="24"/>
        </w:rPr>
        <w:t>odvojene sukladno investitorima:</w:t>
      </w:r>
    </w:p>
    <w:p w:rsidR="009415A0" w:rsidRPr="006007C7" w:rsidRDefault="009415A0" w:rsidP="009415A0">
      <w:pPr>
        <w:autoSpaceDE w:val="0"/>
        <w:autoSpaceDN w:val="0"/>
        <w:adjustRightInd w:val="0"/>
        <w:rPr>
          <w:rFonts w:asciiTheme="minorHAnsi" w:eastAsia="TimesNewRomanPSMT" w:hAnsiTheme="minorHAnsi" w:cstheme="minorHAnsi"/>
          <w:b/>
          <w:bCs/>
          <w:szCs w:val="24"/>
        </w:rPr>
      </w:pPr>
      <w:r w:rsidRPr="006007C7">
        <w:rPr>
          <w:rFonts w:asciiTheme="minorHAnsi" w:eastAsia="TimesNewRomanPSMT" w:hAnsiTheme="minorHAnsi" w:cstheme="minorHAnsi"/>
          <w:b/>
          <w:bCs/>
          <w:szCs w:val="24"/>
        </w:rPr>
        <w:t xml:space="preserve">- radovi na fekalnoj kanalizaciji biti će fakturirane investitoru </w:t>
      </w:r>
      <w:r>
        <w:rPr>
          <w:rFonts w:asciiTheme="minorHAnsi" w:eastAsia="TimesNewRomanPSMT" w:hAnsiTheme="minorHAnsi" w:cstheme="minorHAnsi"/>
          <w:b/>
          <w:bCs/>
          <w:szCs w:val="24"/>
        </w:rPr>
        <w:t>Albanež d.o.o.</w:t>
      </w:r>
    </w:p>
    <w:p w:rsidR="009415A0" w:rsidRPr="006007C7" w:rsidRDefault="009415A0" w:rsidP="009415A0">
      <w:pPr>
        <w:autoSpaceDE w:val="0"/>
        <w:autoSpaceDN w:val="0"/>
        <w:adjustRightInd w:val="0"/>
        <w:rPr>
          <w:rFonts w:asciiTheme="minorHAnsi" w:eastAsia="TimesNewRomanPSMT" w:hAnsiTheme="minorHAnsi" w:cstheme="minorHAnsi"/>
          <w:b/>
          <w:bCs/>
          <w:szCs w:val="24"/>
        </w:rPr>
      </w:pPr>
      <w:r w:rsidRPr="006007C7">
        <w:rPr>
          <w:rFonts w:asciiTheme="minorHAnsi" w:eastAsia="TimesNewRomanPSMT" w:hAnsiTheme="minorHAnsi" w:cstheme="minorHAnsi"/>
          <w:b/>
          <w:bCs/>
          <w:szCs w:val="24"/>
        </w:rPr>
        <w:t xml:space="preserve">- radovi na </w:t>
      </w:r>
      <w:proofErr w:type="spellStart"/>
      <w:r w:rsidRPr="006007C7">
        <w:rPr>
          <w:rFonts w:asciiTheme="minorHAnsi" w:eastAsia="TimesNewRomanPSMT" w:hAnsiTheme="minorHAnsi" w:cstheme="minorHAnsi"/>
          <w:b/>
          <w:bCs/>
          <w:szCs w:val="24"/>
        </w:rPr>
        <w:t>oborinskoj</w:t>
      </w:r>
      <w:proofErr w:type="spellEnd"/>
      <w:r w:rsidRPr="006007C7">
        <w:rPr>
          <w:rFonts w:asciiTheme="minorHAnsi" w:eastAsia="TimesNewRomanPSMT" w:hAnsiTheme="minorHAnsi" w:cstheme="minorHAnsi"/>
          <w:b/>
          <w:bCs/>
          <w:szCs w:val="24"/>
        </w:rPr>
        <w:t xml:space="preserve"> kanalizaciji biti će fakturirane investitoru </w:t>
      </w:r>
      <w:r>
        <w:rPr>
          <w:rFonts w:asciiTheme="minorHAnsi" w:eastAsia="TimesNewRomanPSMT" w:hAnsiTheme="minorHAnsi" w:cstheme="minorHAnsi"/>
          <w:b/>
          <w:bCs/>
          <w:szCs w:val="24"/>
        </w:rPr>
        <w:t>Općina Medulin</w:t>
      </w:r>
    </w:p>
    <w:p w:rsidR="009415A0" w:rsidRDefault="009415A0" w:rsidP="009415A0">
      <w:pPr>
        <w:autoSpaceDE w:val="0"/>
        <w:autoSpaceDN w:val="0"/>
        <w:adjustRightInd w:val="0"/>
        <w:rPr>
          <w:rFonts w:asciiTheme="minorHAnsi" w:eastAsia="TimesNewRomanPSMT" w:hAnsiTheme="minorHAnsi" w:cstheme="minorHAnsi"/>
          <w:szCs w:val="24"/>
        </w:rPr>
      </w:pPr>
      <w:r w:rsidRPr="006007C7">
        <w:rPr>
          <w:rFonts w:asciiTheme="minorHAnsi" w:eastAsia="TimesNewRomanPSMT" w:hAnsiTheme="minorHAnsi" w:cstheme="minorHAnsi"/>
          <w:szCs w:val="24"/>
        </w:rPr>
        <w:t>Ako se dio ugovora o javnoj nabavi daje u podugovor, Naručitelj će dio ugovora koji je izvrš</w:t>
      </w:r>
      <w:r>
        <w:rPr>
          <w:rFonts w:asciiTheme="minorHAnsi" w:eastAsia="TimesNewRomanPSMT" w:hAnsiTheme="minorHAnsi" w:cstheme="minorHAnsi"/>
          <w:szCs w:val="24"/>
        </w:rPr>
        <w:t xml:space="preserve">en od strane </w:t>
      </w:r>
      <w:proofErr w:type="spellStart"/>
      <w:r w:rsidRPr="006007C7">
        <w:rPr>
          <w:rFonts w:asciiTheme="minorHAnsi" w:eastAsia="TimesNewRomanPSMT" w:hAnsiTheme="minorHAnsi" w:cstheme="minorHAnsi"/>
          <w:szCs w:val="24"/>
        </w:rPr>
        <w:t>podugovaratelja</w:t>
      </w:r>
      <w:proofErr w:type="spellEnd"/>
      <w:r w:rsidRPr="006007C7">
        <w:rPr>
          <w:rFonts w:asciiTheme="minorHAnsi" w:eastAsia="TimesNewRomanPSMT" w:hAnsiTheme="minorHAnsi" w:cstheme="minorHAnsi"/>
          <w:szCs w:val="24"/>
        </w:rPr>
        <w:t xml:space="preserve"> plaćati direktno </w:t>
      </w:r>
      <w:proofErr w:type="spellStart"/>
      <w:r w:rsidRPr="006007C7">
        <w:rPr>
          <w:rFonts w:asciiTheme="minorHAnsi" w:eastAsia="TimesNewRomanPSMT" w:hAnsiTheme="minorHAnsi" w:cstheme="minorHAnsi"/>
          <w:szCs w:val="24"/>
        </w:rPr>
        <w:t>podugovaratelju</w:t>
      </w:r>
      <w:proofErr w:type="spellEnd"/>
      <w:r w:rsidRPr="006007C7">
        <w:rPr>
          <w:rFonts w:asciiTheme="minorHAnsi" w:eastAsia="TimesNewRomanPSMT" w:hAnsiTheme="minorHAnsi" w:cstheme="minorHAnsi"/>
          <w:szCs w:val="24"/>
        </w:rPr>
        <w:t>. Odabrani ponuditelj mora svojoj situaciji prilož</w:t>
      </w:r>
      <w:r>
        <w:rPr>
          <w:rFonts w:asciiTheme="minorHAnsi" w:eastAsia="TimesNewRomanPSMT" w:hAnsiTheme="minorHAnsi" w:cstheme="minorHAnsi"/>
          <w:szCs w:val="24"/>
        </w:rPr>
        <w:t xml:space="preserve">iti </w:t>
      </w:r>
      <w:r w:rsidRPr="006007C7">
        <w:rPr>
          <w:rFonts w:asciiTheme="minorHAnsi" w:eastAsia="TimesNewRomanPSMT" w:hAnsiTheme="minorHAnsi" w:cstheme="minorHAnsi"/>
          <w:szCs w:val="24"/>
        </w:rPr>
        <w:t xml:space="preserve">račune ili situacije svojih </w:t>
      </w:r>
      <w:proofErr w:type="spellStart"/>
      <w:r w:rsidRPr="006007C7">
        <w:rPr>
          <w:rFonts w:asciiTheme="minorHAnsi" w:eastAsia="TimesNewRomanPSMT" w:hAnsiTheme="minorHAnsi" w:cstheme="minorHAnsi"/>
          <w:szCs w:val="24"/>
        </w:rPr>
        <w:t>podugovaratelja</w:t>
      </w:r>
      <w:proofErr w:type="spellEnd"/>
      <w:r w:rsidRPr="006007C7">
        <w:rPr>
          <w:rFonts w:asciiTheme="minorHAnsi" w:eastAsia="TimesNewRomanPSMT" w:hAnsiTheme="minorHAnsi" w:cstheme="minorHAnsi"/>
          <w:szCs w:val="24"/>
        </w:rPr>
        <w:t xml:space="preserve"> koje je prethodno potvrdio. O</w:t>
      </w:r>
      <w:r>
        <w:rPr>
          <w:rFonts w:asciiTheme="minorHAnsi" w:eastAsia="TimesNewRomanPSMT" w:hAnsiTheme="minorHAnsi" w:cstheme="minorHAnsi"/>
          <w:szCs w:val="24"/>
        </w:rPr>
        <w:t xml:space="preserve">dabrani ponuditelj je obvezan u </w:t>
      </w:r>
      <w:r w:rsidRPr="006007C7">
        <w:rPr>
          <w:rFonts w:asciiTheme="minorHAnsi" w:eastAsia="TimesNewRomanPSMT" w:hAnsiTheme="minorHAnsi" w:cstheme="minorHAnsi"/>
          <w:szCs w:val="24"/>
        </w:rPr>
        <w:t>situaciji naznačiti koje iznose i na koji račun treba plaćati čl</w:t>
      </w:r>
      <w:r>
        <w:rPr>
          <w:rFonts w:asciiTheme="minorHAnsi" w:eastAsia="TimesNewRomanPSMT" w:hAnsiTheme="minorHAnsi" w:cstheme="minorHAnsi"/>
          <w:szCs w:val="24"/>
        </w:rPr>
        <w:t xml:space="preserve">anovima zajednice ponuditelja i </w:t>
      </w:r>
      <w:proofErr w:type="spellStart"/>
      <w:r w:rsidRPr="006007C7">
        <w:rPr>
          <w:rFonts w:asciiTheme="minorHAnsi" w:eastAsia="TimesNewRomanPSMT" w:hAnsiTheme="minorHAnsi" w:cstheme="minorHAnsi"/>
          <w:szCs w:val="24"/>
        </w:rPr>
        <w:t>podugovarateljima</w:t>
      </w:r>
      <w:proofErr w:type="spellEnd"/>
      <w:r w:rsidRPr="006007C7">
        <w:rPr>
          <w:rFonts w:asciiTheme="minorHAnsi" w:eastAsia="TimesNewRomanPSMT" w:hAnsiTheme="minorHAnsi" w:cstheme="minorHAnsi"/>
          <w:szCs w:val="24"/>
        </w:rPr>
        <w:t>. Ako članovi zajednice ponuditelja zahtijevaju plaćanje preko jednog č</w:t>
      </w:r>
      <w:r>
        <w:rPr>
          <w:rFonts w:asciiTheme="minorHAnsi" w:eastAsia="TimesNewRomanPSMT" w:hAnsiTheme="minorHAnsi" w:cstheme="minorHAnsi"/>
          <w:szCs w:val="24"/>
        </w:rPr>
        <w:t xml:space="preserve">lana, tada taj </w:t>
      </w:r>
      <w:r w:rsidRPr="006007C7">
        <w:rPr>
          <w:rFonts w:asciiTheme="minorHAnsi" w:eastAsia="TimesNewRomanPSMT" w:hAnsiTheme="minorHAnsi" w:cstheme="minorHAnsi"/>
          <w:szCs w:val="24"/>
        </w:rPr>
        <w:t>član ispostavlja situacije u ime zajednice ponuditelja na način kako je navedeno.</w:t>
      </w:r>
    </w:p>
    <w:p w:rsidR="009415A0" w:rsidRPr="006007C7" w:rsidRDefault="009415A0" w:rsidP="009415A0">
      <w:pPr>
        <w:autoSpaceDE w:val="0"/>
        <w:autoSpaceDN w:val="0"/>
        <w:adjustRightInd w:val="0"/>
        <w:rPr>
          <w:rFonts w:asciiTheme="minorHAnsi" w:eastAsia="TimesNewRomanPSMT" w:hAnsiTheme="minorHAnsi" w:cstheme="minorHAnsi"/>
          <w:szCs w:val="24"/>
        </w:rPr>
      </w:pPr>
    </w:p>
    <w:bookmarkEnd w:id="120"/>
    <w:bookmarkEnd w:id="121"/>
    <w:p w:rsidR="009415A0" w:rsidRPr="00A4610D" w:rsidRDefault="009415A0" w:rsidP="009415A0">
      <w:pPr>
        <w:pStyle w:val="Naslov2"/>
        <w:numPr>
          <w:ilvl w:val="1"/>
          <w:numId w:val="43"/>
        </w:numPr>
      </w:pPr>
      <w:r w:rsidRPr="00A4610D">
        <w:t>Uvjeti i zahtjevi koji moraju biti ispunjeni sukladno posebnim propisima ili stručnim pravilima</w:t>
      </w:r>
    </w:p>
    <w:p w:rsidR="009415A0" w:rsidRPr="00A4610D" w:rsidRDefault="009415A0" w:rsidP="009415A0">
      <w:pPr>
        <w:autoSpaceDE w:val="0"/>
        <w:autoSpaceDN w:val="0"/>
        <w:adjustRightInd w:val="0"/>
        <w:rPr>
          <w:rFonts w:asciiTheme="minorHAnsi" w:eastAsiaTheme="minorHAnsi" w:hAnsiTheme="minorHAnsi" w:cstheme="minorHAnsi"/>
          <w:b/>
          <w:bCs/>
          <w:szCs w:val="24"/>
        </w:rPr>
      </w:pPr>
      <w:r w:rsidRPr="00A4610D">
        <w:rPr>
          <w:rFonts w:asciiTheme="minorHAnsi" w:eastAsiaTheme="minorHAnsi" w:hAnsiTheme="minorHAnsi" w:cstheme="minorHAnsi"/>
          <w:b/>
          <w:bCs/>
          <w:szCs w:val="24"/>
        </w:rPr>
        <w:t>Uvjet za obavljanje djelatnosti građenja</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Sukladno članku 29. Zakona o poslovima i djelatnostima u prostornom uređenju i gradnji („</w:t>
      </w:r>
      <w:r>
        <w:rPr>
          <w:rFonts w:asciiTheme="minorHAnsi" w:eastAsia="TimesNewRomanPSMT" w:hAnsiTheme="minorHAnsi" w:cstheme="minorHAnsi"/>
          <w:szCs w:val="24"/>
        </w:rPr>
        <w:t xml:space="preserve">Narodne </w:t>
      </w:r>
      <w:r w:rsidRPr="00A4610D">
        <w:rPr>
          <w:rFonts w:asciiTheme="minorHAnsi" w:eastAsia="TimesNewRomanPSMT" w:hAnsiTheme="minorHAnsi" w:cstheme="minorHAnsi"/>
          <w:szCs w:val="24"/>
        </w:rPr>
        <w:t>novine“ broj 78/2015) graditi i/ili izvoditi radove na građevini može pravna osoba ili fizič</w:t>
      </w:r>
      <w:r>
        <w:rPr>
          <w:rFonts w:asciiTheme="minorHAnsi" w:eastAsia="TimesNewRomanPSMT" w:hAnsiTheme="minorHAnsi" w:cstheme="minorHAnsi"/>
          <w:szCs w:val="24"/>
        </w:rPr>
        <w:t xml:space="preserve">ka osoba </w:t>
      </w:r>
      <w:r w:rsidRPr="00A4610D">
        <w:rPr>
          <w:rFonts w:asciiTheme="minorHAnsi" w:eastAsia="TimesNewRomanPSMT" w:hAnsiTheme="minorHAnsi" w:cstheme="minorHAnsi"/>
          <w:szCs w:val="24"/>
        </w:rPr>
        <w:t>obrtnik, registrirana za obavljanje djelatnosti građenja, odnosno za izvođ</w:t>
      </w:r>
      <w:r>
        <w:rPr>
          <w:rFonts w:asciiTheme="minorHAnsi" w:eastAsia="TimesNewRomanPSMT" w:hAnsiTheme="minorHAnsi" w:cstheme="minorHAnsi"/>
          <w:szCs w:val="24"/>
        </w:rPr>
        <w:t xml:space="preserve">enje pojedinih radova koja </w:t>
      </w:r>
      <w:r w:rsidRPr="00A4610D">
        <w:rPr>
          <w:rFonts w:asciiTheme="minorHAnsi" w:eastAsia="TimesNewRomanPSMT" w:hAnsiTheme="minorHAnsi" w:cstheme="minorHAnsi"/>
          <w:szCs w:val="24"/>
        </w:rPr>
        <w:t>ispunjava uvjete propisane Zakonom o poslovima i djelatnostima prostornog uređ</w:t>
      </w:r>
      <w:r>
        <w:rPr>
          <w:rFonts w:asciiTheme="minorHAnsi" w:eastAsia="TimesNewRomanPSMT" w:hAnsiTheme="minorHAnsi" w:cstheme="minorHAnsi"/>
          <w:szCs w:val="24"/>
        </w:rPr>
        <w:t xml:space="preserve">enja i gradnje te </w:t>
      </w:r>
      <w:r w:rsidRPr="00A4610D">
        <w:rPr>
          <w:rFonts w:asciiTheme="minorHAnsi" w:eastAsia="TimesNewRomanPSMT" w:hAnsiTheme="minorHAnsi" w:cstheme="minorHAnsi"/>
          <w:szCs w:val="24"/>
        </w:rPr>
        <w:t>posebnim propisima kojima se uređuje gradnja.</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Sukladno članku 30. navedenog Zakona, izvođač mora u obavljanju djelatnosti građenja imati</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zaposlenog ovlaštenog voditelja građenja i/ili ovlaštenog voditelja radova i/ili voditelj manje slož</w:t>
      </w:r>
      <w:r>
        <w:rPr>
          <w:rFonts w:asciiTheme="minorHAnsi" w:eastAsia="TimesNewRomanPSMT" w:hAnsiTheme="minorHAnsi" w:cstheme="minorHAnsi"/>
          <w:szCs w:val="24"/>
        </w:rPr>
        <w:t xml:space="preserve">enih </w:t>
      </w:r>
      <w:r w:rsidRPr="00A4610D">
        <w:rPr>
          <w:rFonts w:asciiTheme="minorHAnsi" w:eastAsiaTheme="minorHAnsi" w:hAnsiTheme="minorHAnsi" w:cstheme="minorHAnsi"/>
          <w:szCs w:val="24"/>
        </w:rPr>
        <w:t>radova.</w:t>
      </w:r>
    </w:p>
    <w:p w:rsidR="009415A0" w:rsidRPr="00A4610D" w:rsidRDefault="009415A0" w:rsidP="009415A0">
      <w:pPr>
        <w:autoSpaceDE w:val="0"/>
        <w:autoSpaceDN w:val="0"/>
        <w:adjustRightInd w:val="0"/>
        <w:rPr>
          <w:rFonts w:asciiTheme="minorHAnsi" w:eastAsiaTheme="minorHAnsi" w:hAnsiTheme="minorHAnsi" w:cstheme="minorHAnsi"/>
          <w:szCs w:val="24"/>
        </w:rPr>
      </w:pPr>
      <w:r w:rsidRPr="00A4610D">
        <w:rPr>
          <w:rFonts w:asciiTheme="minorHAnsi" w:eastAsia="TimesNewRomanPSMT" w:hAnsiTheme="minorHAnsi" w:cstheme="minorHAnsi"/>
          <w:szCs w:val="24"/>
        </w:rPr>
        <w:t xml:space="preserve">Za potrebe obavljanja djelatnosti građenja </w:t>
      </w:r>
      <w:r w:rsidRPr="00A4610D">
        <w:rPr>
          <w:rFonts w:asciiTheme="minorHAnsi" w:eastAsiaTheme="minorHAnsi" w:hAnsiTheme="minorHAnsi" w:cstheme="minorHAnsi"/>
          <w:szCs w:val="24"/>
        </w:rPr>
        <w:t>pravna osoba sa sjed</w:t>
      </w:r>
      <w:r w:rsidRPr="00A4610D">
        <w:rPr>
          <w:rFonts w:asciiTheme="minorHAnsi" w:eastAsia="TimesNewRomanPSMT" w:hAnsiTheme="minorHAnsi" w:cstheme="minorHAnsi"/>
          <w:szCs w:val="24"/>
        </w:rPr>
        <w:t xml:space="preserve">ištem u Republici Hrvatskoj </w:t>
      </w:r>
      <w:r>
        <w:rPr>
          <w:rFonts w:asciiTheme="minorHAnsi" w:eastAsiaTheme="minorHAnsi" w:hAnsiTheme="minorHAnsi" w:cstheme="minorHAnsi"/>
          <w:szCs w:val="24"/>
        </w:rPr>
        <w:t xml:space="preserve">mora biti </w:t>
      </w:r>
      <w:r w:rsidRPr="00A4610D">
        <w:rPr>
          <w:rFonts w:asciiTheme="minorHAnsi" w:eastAsia="TimesNewRomanPSMT" w:hAnsiTheme="minorHAnsi" w:cstheme="minorHAnsi"/>
          <w:szCs w:val="24"/>
        </w:rPr>
        <w:t>registrirana za obavljanje djelatnosti građenja što se dokazuje izvatkom iz sudskog, obrtnog, strukovnog</w:t>
      </w:r>
      <w:r>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 xml:space="preserve">ili drugog odgovarajućeg registra koji se vodi u državi članici njegova poslovnog </w:t>
      </w:r>
      <w:proofErr w:type="spellStart"/>
      <w:r w:rsidRPr="00A4610D">
        <w:rPr>
          <w:rFonts w:asciiTheme="minorHAnsi" w:eastAsia="TimesNewRomanPSMT" w:hAnsiTheme="minorHAnsi" w:cstheme="minorHAnsi"/>
          <w:szCs w:val="24"/>
        </w:rPr>
        <w:t>nastana</w:t>
      </w:r>
      <w:proofErr w:type="spellEnd"/>
      <w:r w:rsidRPr="00A4610D">
        <w:rPr>
          <w:rFonts w:asciiTheme="minorHAnsi" w:eastAsia="TimesNewRomanPSMT" w:hAnsiTheme="minorHAnsi" w:cstheme="minorHAnsi"/>
          <w:szCs w:val="24"/>
        </w:rPr>
        <w:t>.</w:t>
      </w:r>
    </w:p>
    <w:p w:rsidR="009415A0" w:rsidRPr="00A4610D" w:rsidRDefault="009415A0" w:rsidP="009415A0">
      <w:pPr>
        <w:autoSpaceDE w:val="0"/>
        <w:autoSpaceDN w:val="0"/>
        <w:adjustRightInd w:val="0"/>
        <w:rPr>
          <w:rFonts w:asciiTheme="minorHAnsi" w:eastAsiaTheme="minorHAnsi" w:hAnsiTheme="minorHAnsi" w:cstheme="minorHAnsi"/>
          <w:szCs w:val="24"/>
        </w:rPr>
      </w:pPr>
      <w:r w:rsidRPr="00A4610D">
        <w:rPr>
          <w:rFonts w:asciiTheme="minorHAnsi" w:eastAsiaTheme="minorHAnsi" w:hAnsiTheme="minorHAnsi" w:cstheme="minorHAnsi"/>
          <w:szCs w:val="24"/>
        </w:rPr>
        <w:t xml:space="preserve">Strana pravna osoba </w:t>
      </w:r>
      <w:r w:rsidRPr="00A4610D">
        <w:rPr>
          <w:rFonts w:asciiTheme="minorHAnsi" w:eastAsia="TimesNewRomanPSMT" w:hAnsiTheme="minorHAnsi" w:cstheme="minorHAnsi"/>
          <w:szCs w:val="24"/>
        </w:rPr>
        <w:t>sa sjedištem u drugoj državi ugovornici EGP</w:t>
      </w:r>
      <w:r w:rsidRPr="00A4610D">
        <w:rPr>
          <w:rFonts w:asciiTheme="minorHAnsi" w:eastAsiaTheme="minorHAnsi" w:hAnsiTheme="minorHAnsi" w:cstheme="minorHAnsi"/>
          <w:szCs w:val="24"/>
        </w:rPr>
        <w:t>-a (E</w:t>
      </w:r>
      <w:r>
        <w:rPr>
          <w:rFonts w:asciiTheme="minorHAnsi" w:eastAsiaTheme="minorHAnsi" w:hAnsiTheme="minorHAnsi" w:cstheme="minorHAnsi"/>
          <w:szCs w:val="24"/>
        </w:rPr>
        <w:t xml:space="preserve">uropskog gospodarskog prostora) </w:t>
      </w:r>
      <w:r w:rsidRPr="00A4610D">
        <w:rPr>
          <w:rFonts w:asciiTheme="minorHAnsi" w:eastAsia="TimesNewRomanPSMT" w:hAnsiTheme="minorHAnsi" w:cstheme="minorHAnsi"/>
          <w:szCs w:val="24"/>
        </w:rPr>
        <w:t>koja u toj državi obavlja djelatnost građenja sukladno poglavlju VIII. članku 69. Zakona o poslovima i</w:t>
      </w:r>
      <w:r>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djelatnostima prostornog uređenja i gradnje (NN 78/15) može u Republici H</w:t>
      </w:r>
      <w:r>
        <w:rPr>
          <w:rFonts w:asciiTheme="minorHAnsi" w:eastAsiaTheme="minorHAnsi" w:hAnsiTheme="minorHAnsi" w:cstheme="minorHAnsi"/>
          <w:szCs w:val="24"/>
        </w:rPr>
        <w:t xml:space="preserve">rvatskoj privremeno ili </w:t>
      </w:r>
      <w:r w:rsidRPr="00A4610D">
        <w:rPr>
          <w:rFonts w:asciiTheme="minorHAnsi" w:eastAsia="TimesNewRomanPSMT" w:hAnsiTheme="minorHAnsi" w:cstheme="minorHAnsi"/>
          <w:szCs w:val="24"/>
        </w:rPr>
        <w:t>povremeno obavljati one poslove koje je prema propisima države u kojoj ima sjedište ovlaštena</w:t>
      </w:r>
      <w:r>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obavljati, nakon što o tome obavijesti Ministarstvo nadležno za poslove graditeljstva i prostornog</w:t>
      </w:r>
      <w:r>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 xml:space="preserve">uređenje </w:t>
      </w:r>
      <w:r w:rsidRPr="00A4610D">
        <w:rPr>
          <w:rFonts w:asciiTheme="minorHAnsi" w:eastAsia="TimesNewRomanPSMT" w:hAnsiTheme="minorHAnsi" w:cstheme="minorHAnsi"/>
          <w:szCs w:val="24"/>
        </w:rPr>
        <w:lastRenderedPageBreak/>
        <w:t>izjavom u pisanom obliku. Uz izjavu strana pravna osoba mora priložiti isprave kojim se</w:t>
      </w:r>
      <w:r>
        <w:rPr>
          <w:rFonts w:asciiTheme="minorHAnsi" w:eastAsiaTheme="minorHAnsi" w:hAnsiTheme="minorHAnsi" w:cstheme="minorHAnsi"/>
          <w:szCs w:val="24"/>
        </w:rPr>
        <w:t xml:space="preserve"> </w:t>
      </w:r>
      <w:r w:rsidRPr="00A4610D">
        <w:rPr>
          <w:rFonts w:asciiTheme="minorHAnsi" w:eastAsiaTheme="minorHAnsi" w:hAnsiTheme="minorHAnsi" w:cstheme="minorHAnsi"/>
          <w:szCs w:val="24"/>
        </w:rPr>
        <w:t>dokazuje:</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pravo obavljanja djelatnosti u državi sjedišta strane pravne osobe, i</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da je osigurana od odgovornosti za štetu koju bi obavljanjem djelatnosti mogla učiniti</w:t>
      </w:r>
    </w:p>
    <w:p w:rsidR="009415A0" w:rsidRPr="00A4610D" w:rsidRDefault="009415A0" w:rsidP="009415A0">
      <w:pPr>
        <w:autoSpaceDE w:val="0"/>
        <w:autoSpaceDN w:val="0"/>
        <w:adjustRightInd w:val="0"/>
        <w:rPr>
          <w:rFonts w:asciiTheme="minorHAnsi" w:eastAsiaTheme="minorHAnsi" w:hAnsiTheme="minorHAnsi" w:cstheme="minorHAnsi"/>
          <w:szCs w:val="24"/>
        </w:rPr>
      </w:pPr>
      <w:r w:rsidRPr="00A4610D">
        <w:rPr>
          <w:rFonts w:asciiTheme="minorHAnsi" w:eastAsiaTheme="minorHAnsi" w:hAnsiTheme="minorHAnsi" w:cstheme="minorHAnsi"/>
          <w:szCs w:val="24"/>
        </w:rPr>
        <w:t>investitoru ili drugim osobama.</w:t>
      </w:r>
    </w:p>
    <w:p w:rsidR="009415A0" w:rsidRPr="00A4610D" w:rsidRDefault="009415A0" w:rsidP="009415A0">
      <w:pPr>
        <w:autoSpaceDE w:val="0"/>
        <w:autoSpaceDN w:val="0"/>
        <w:adjustRightInd w:val="0"/>
        <w:rPr>
          <w:rFonts w:asciiTheme="minorHAnsi" w:eastAsiaTheme="minorHAnsi" w:hAnsiTheme="minorHAnsi" w:cstheme="minorHAnsi"/>
          <w:szCs w:val="24"/>
        </w:rPr>
      </w:pPr>
      <w:r w:rsidRPr="00A4610D">
        <w:rPr>
          <w:rFonts w:asciiTheme="minorHAnsi" w:eastAsia="TimesNewRomanPSMT" w:hAnsiTheme="minorHAnsi" w:cstheme="minorHAnsi"/>
          <w:szCs w:val="24"/>
        </w:rPr>
        <w:t xml:space="preserve">Prema članku 70. Zakona o poslovima i djelatnostima prostornog uređenja i gradnje (NN 78/15) </w:t>
      </w:r>
      <w:r>
        <w:rPr>
          <w:rFonts w:asciiTheme="minorHAnsi" w:eastAsiaTheme="minorHAnsi" w:hAnsiTheme="minorHAnsi" w:cstheme="minorHAnsi"/>
          <w:szCs w:val="24"/>
        </w:rPr>
        <w:t xml:space="preserve">strana </w:t>
      </w:r>
      <w:r w:rsidRPr="00A4610D">
        <w:rPr>
          <w:rFonts w:asciiTheme="minorHAnsi" w:eastAsia="TimesNewRomanPSMT" w:hAnsiTheme="minorHAnsi" w:cstheme="minorHAnsi"/>
          <w:szCs w:val="24"/>
        </w:rPr>
        <w:t>pravna osoba sa sjedištem u drugoj državi ugovornici EGP</w:t>
      </w:r>
      <w:r w:rsidRPr="00A4610D">
        <w:rPr>
          <w:rFonts w:asciiTheme="minorHAnsi" w:eastAsiaTheme="minorHAnsi" w:hAnsiTheme="minorHAnsi" w:cstheme="minorHAnsi"/>
          <w:szCs w:val="24"/>
        </w:rPr>
        <w:t xml:space="preserve">-a </w:t>
      </w:r>
      <w:r w:rsidRPr="00A4610D">
        <w:rPr>
          <w:rFonts w:asciiTheme="minorHAnsi" w:eastAsia="TimesNewRomanPSMT" w:hAnsiTheme="minorHAnsi" w:cstheme="minorHAnsi"/>
          <w:szCs w:val="24"/>
        </w:rPr>
        <w:t>koja obavlja djelatnost građenja, može u</w:t>
      </w:r>
      <w:r>
        <w:rPr>
          <w:rFonts w:asciiTheme="minorHAnsi" w:eastAsiaTheme="minorHAnsi" w:hAnsiTheme="minorHAnsi" w:cstheme="minorHAnsi"/>
          <w:szCs w:val="24"/>
        </w:rPr>
        <w:t xml:space="preserve"> </w:t>
      </w:r>
      <w:r w:rsidRPr="00A4610D">
        <w:rPr>
          <w:rFonts w:asciiTheme="minorHAnsi" w:eastAsiaTheme="minorHAnsi" w:hAnsiTheme="minorHAnsi" w:cstheme="minorHAnsi"/>
          <w:szCs w:val="24"/>
        </w:rPr>
        <w:t xml:space="preserve">Republici Hrvatskoj trajno obavljati djelatnost pod </w:t>
      </w:r>
      <w:r w:rsidRPr="00A4610D">
        <w:rPr>
          <w:rFonts w:asciiTheme="minorHAnsi" w:eastAsia="TimesNewRomanPSMT" w:hAnsiTheme="minorHAnsi" w:cstheme="minorHAnsi"/>
          <w:szCs w:val="24"/>
        </w:rPr>
        <w:t>istim uvjetima kao pravna osoba sa sjedištem</w:t>
      </w:r>
      <w:r>
        <w:rPr>
          <w:rFonts w:ascii="TimesNewRomanPSMT" w:eastAsia="TimesNewRomanPSMT" w:cs="TimesNewRomanPSMT"/>
          <w:color w:val="222A35"/>
          <w:szCs w:val="22"/>
        </w:rPr>
        <w:t xml:space="preserve"> </w:t>
      </w:r>
      <w:r w:rsidRPr="00A4610D">
        <w:rPr>
          <w:rFonts w:asciiTheme="minorHAnsi" w:eastAsia="TimesNewRomanPSMT" w:hAnsiTheme="minorHAnsi" w:cstheme="minorHAnsi"/>
          <w:szCs w:val="24"/>
        </w:rPr>
        <w:t>u</w:t>
      </w:r>
      <w:r>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Republici Hrvatskoj, u skladu sa Zakonom o poslovima i djelatnostima prostornog uređenja i gradnje</w:t>
      </w:r>
      <w:r>
        <w:rPr>
          <w:rFonts w:asciiTheme="minorHAnsi" w:eastAsiaTheme="minorHAnsi" w:hAnsiTheme="minorHAnsi" w:cstheme="minorHAnsi"/>
          <w:szCs w:val="24"/>
        </w:rPr>
        <w:t xml:space="preserve"> </w:t>
      </w:r>
      <w:r w:rsidRPr="00A4610D">
        <w:rPr>
          <w:rFonts w:asciiTheme="minorHAnsi" w:eastAsiaTheme="minorHAnsi" w:hAnsiTheme="minorHAnsi" w:cstheme="minorHAnsi"/>
          <w:szCs w:val="24"/>
        </w:rPr>
        <w:t>(NN 78/15) i drugim posebnim propisima.</w:t>
      </w:r>
    </w:p>
    <w:p w:rsidR="009415A0" w:rsidRPr="00A4610D" w:rsidRDefault="009415A0" w:rsidP="009415A0">
      <w:pPr>
        <w:autoSpaceDE w:val="0"/>
        <w:autoSpaceDN w:val="0"/>
        <w:adjustRightInd w:val="0"/>
        <w:rPr>
          <w:rFonts w:asciiTheme="minorHAnsi" w:eastAsiaTheme="minorHAnsi" w:hAnsiTheme="minorHAnsi" w:cstheme="minorHAnsi"/>
          <w:szCs w:val="24"/>
        </w:rPr>
      </w:pPr>
      <w:r w:rsidRPr="00A4610D">
        <w:rPr>
          <w:rFonts w:asciiTheme="minorHAnsi" w:eastAsia="TimesNewRomanPSMT" w:hAnsiTheme="minorHAnsi" w:cstheme="minorHAnsi"/>
          <w:szCs w:val="24"/>
        </w:rPr>
        <w:t>Temeljem članka 612. važećeg Zakona o trgovačkim društvima (NN 111/9</w:t>
      </w:r>
      <w:r>
        <w:rPr>
          <w:rFonts w:asciiTheme="minorHAnsi" w:eastAsiaTheme="minorHAnsi" w:hAnsiTheme="minorHAnsi" w:cstheme="minorHAnsi"/>
          <w:szCs w:val="24"/>
        </w:rPr>
        <w:t xml:space="preserve">3, 34/99, 121/99, 52/00, </w:t>
      </w:r>
      <w:r w:rsidRPr="00A4610D">
        <w:rPr>
          <w:rFonts w:asciiTheme="minorHAnsi" w:eastAsia="TimesNewRomanPSMT" w:hAnsiTheme="minorHAnsi" w:cstheme="minorHAnsi"/>
          <w:szCs w:val="24"/>
        </w:rPr>
        <w:t>118/03, 107/07, 146/08, 137/09, 125/11, 152/11, 111/12, 68/13, 110/15) inozemna trgovačka društva ne</w:t>
      </w:r>
      <w:r>
        <w:rPr>
          <w:rFonts w:asciiTheme="minorHAnsi" w:eastAsiaTheme="minorHAnsi" w:hAnsiTheme="minorHAnsi" w:cstheme="minorHAnsi"/>
          <w:szCs w:val="24"/>
        </w:rPr>
        <w:t xml:space="preserve"> </w:t>
      </w:r>
      <w:r w:rsidRPr="00A4610D">
        <w:rPr>
          <w:rFonts w:asciiTheme="minorHAnsi" w:eastAsia="TimesNewRomanPSMT" w:hAnsiTheme="minorHAnsi" w:cstheme="minorHAnsi"/>
          <w:szCs w:val="24"/>
        </w:rPr>
        <w:t>mogu trajno obavljati djelatnost na području Republike Hrvatske dok tamo ne osnuju podružnicu.</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Prema članku 71. strana pravna osoba sa sjedištem u trećoj državi (država je č</w:t>
      </w:r>
      <w:r>
        <w:rPr>
          <w:rFonts w:asciiTheme="minorHAnsi" w:eastAsia="TimesNewRomanPSMT" w:hAnsiTheme="minorHAnsi" w:cstheme="minorHAnsi"/>
          <w:szCs w:val="24"/>
        </w:rPr>
        <w:t xml:space="preserve">lanica Svjetske trgovinske </w:t>
      </w:r>
      <w:r w:rsidRPr="00A4610D">
        <w:rPr>
          <w:rFonts w:asciiTheme="minorHAnsi" w:eastAsia="TimesNewRomanPSMT" w:hAnsiTheme="minorHAnsi" w:cstheme="minorHAnsi"/>
          <w:szCs w:val="24"/>
        </w:rPr>
        <w:t xml:space="preserve">organizacije-STO) koja u trećoj državi obavlja djelatnost građenja </w:t>
      </w:r>
      <w:r>
        <w:rPr>
          <w:rFonts w:asciiTheme="minorHAnsi" w:eastAsia="TimesNewRomanPSMT" w:hAnsiTheme="minorHAnsi" w:cstheme="minorHAnsi"/>
          <w:szCs w:val="24"/>
        </w:rPr>
        <w:t xml:space="preserve">ima pravo u Republici Hrvatskoj </w:t>
      </w:r>
      <w:r w:rsidRPr="00A4610D">
        <w:rPr>
          <w:rFonts w:asciiTheme="minorHAnsi" w:eastAsia="TimesNewRomanPSMT" w:hAnsiTheme="minorHAnsi" w:cstheme="minorHAnsi"/>
          <w:szCs w:val="24"/>
        </w:rPr>
        <w:t>privremeno ili povremeno obavljati tu djelatnost u skladu sa Zakonom</w:t>
      </w:r>
      <w:r>
        <w:rPr>
          <w:rFonts w:asciiTheme="minorHAnsi" w:eastAsia="TimesNewRomanPSMT" w:hAnsiTheme="minorHAnsi" w:cstheme="minorHAnsi"/>
          <w:szCs w:val="24"/>
        </w:rPr>
        <w:t xml:space="preserve"> o poslovima i djelatnostima </w:t>
      </w:r>
      <w:r w:rsidRPr="00A4610D">
        <w:rPr>
          <w:rFonts w:asciiTheme="minorHAnsi" w:eastAsia="TimesNewRomanPSMT" w:hAnsiTheme="minorHAnsi" w:cstheme="minorHAnsi"/>
          <w:szCs w:val="24"/>
        </w:rPr>
        <w:t>prostornog uređenja i gradnje (NN 78/15) i drugim posebnim propi</w:t>
      </w:r>
      <w:r>
        <w:rPr>
          <w:rFonts w:asciiTheme="minorHAnsi" w:eastAsia="TimesNewRomanPSMT" w:hAnsiTheme="minorHAnsi" w:cstheme="minorHAnsi"/>
          <w:szCs w:val="24"/>
        </w:rPr>
        <w:t xml:space="preserve">sima (mora posjedovati dokument </w:t>
      </w:r>
      <w:r w:rsidRPr="00A4610D">
        <w:rPr>
          <w:rFonts w:asciiTheme="minorHAnsi" w:eastAsia="TimesNewRomanPSMT" w:hAnsiTheme="minorHAnsi" w:cstheme="minorHAnsi"/>
          <w:szCs w:val="24"/>
        </w:rPr>
        <w:t>kojim se dokazuje pravo obavljanja djelatnosti u državi sjedišta strane osobe ili važeć</w:t>
      </w:r>
      <w:r>
        <w:rPr>
          <w:rFonts w:asciiTheme="minorHAnsi" w:eastAsia="TimesNewRomanPSMT" w:hAnsiTheme="minorHAnsi" w:cstheme="minorHAnsi"/>
          <w:szCs w:val="24"/>
        </w:rPr>
        <w:t xml:space="preserve">u licencu odnosno </w:t>
      </w:r>
      <w:r w:rsidRPr="00A4610D">
        <w:rPr>
          <w:rFonts w:asciiTheme="minorHAnsi" w:eastAsia="TimesNewRomanPSMT" w:hAnsiTheme="minorHAnsi" w:cstheme="minorHAnsi"/>
          <w:szCs w:val="24"/>
        </w:rPr>
        <w:t>dokument kojim se to pravo obavljanja djelatnosti regulira, mora biti osigurana od odgovornosti za š</w:t>
      </w:r>
      <w:r>
        <w:rPr>
          <w:rFonts w:asciiTheme="minorHAnsi" w:eastAsia="TimesNewRomanPSMT" w:hAnsiTheme="minorHAnsi" w:cstheme="minorHAnsi"/>
          <w:szCs w:val="24"/>
        </w:rPr>
        <w:t xml:space="preserve">tetu </w:t>
      </w:r>
      <w:r w:rsidRPr="00A4610D">
        <w:rPr>
          <w:rFonts w:asciiTheme="minorHAnsi" w:eastAsia="TimesNewRomanPSMT" w:hAnsiTheme="minorHAnsi" w:cstheme="minorHAnsi"/>
          <w:szCs w:val="24"/>
        </w:rPr>
        <w:t>koju bi obavljanjem djelatnosti mogla učiniti investitoru ili drugim osobama, imati zaposlenog voditelja</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građenja/radova koji je prošao postupak priznavanja inozemne stručne kvalifikacije pred</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odgovarajućom komorom).</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Strana pravna osoba sa sjedištem u trećoj državi (država nije članica Svjetske trgovinske organizacije</w:t>
      </w:r>
      <w:r>
        <w:rPr>
          <w:rFonts w:asciiTheme="minorHAnsi" w:eastAsia="TimesNewRomanPSMT" w:hAnsiTheme="minorHAnsi" w:cstheme="minorHAnsi"/>
          <w:szCs w:val="24"/>
        </w:rPr>
        <w:t xml:space="preserve">- </w:t>
      </w:r>
      <w:r w:rsidRPr="00A4610D">
        <w:rPr>
          <w:rFonts w:asciiTheme="minorHAnsi" w:eastAsia="TimesNewRomanPSMT" w:hAnsiTheme="minorHAnsi" w:cstheme="minorHAnsi"/>
          <w:szCs w:val="24"/>
        </w:rPr>
        <w:t>STO) koja u trećoj državi obavlja djelatnost građenja ima p</w:t>
      </w:r>
      <w:r>
        <w:rPr>
          <w:rFonts w:asciiTheme="minorHAnsi" w:eastAsia="TimesNewRomanPSMT" w:hAnsiTheme="minorHAnsi" w:cstheme="minorHAnsi"/>
          <w:szCs w:val="24"/>
        </w:rPr>
        <w:t xml:space="preserve">ravo u Republici Hrvatskoj, pod </w:t>
      </w:r>
      <w:r w:rsidRPr="00A4610D">
        <w:rPr>
          <w:rFonts w:asciiTheme="minorHAnsi" w:eastAsia="TimesNewRomanPSMT" w:hAnsiTheme="minorHAnsi" w:cstheme="minorHAnsi"/>
          <w:szCs w:val="24"/>
        </w:rPr>
        <w:t>pretpostavkom uzajamnosti, privremeno ili povremeno obavljati tu d</w:t>
      </w:r>
      <w:r>
        <w:rPr>
          <w:rFonts w:asciiTheme="minorHAnsi" w:eastAsia="TimesNewRomanPSMT" w:hAnsiTheme="minorHAnsi" w:cstheme="minorHAnsi"/>
          <w:szCs w:val="24"/>
        </w:rPr>
        <w:t xml:space="preserve">jelatnost u skladu sa Zakonom o </w:t>
      </w:r>
      <w:r w:rsidRPr="00A4610D">
        <w:rPr>
          <w:rFonts w:asciiTheme="minorHAnsi" w:eastAsia="TimesNewRomanPSMT" w:hAnsiTheme="minorHAnsi" w:cstheme="minorHAnsi"/>
          <w:szCs w:val="24"/>
        </w:rPr>
        <w:t xml:space="preserve">poslovima i djelatnostima prostornog uređenja i gradnje (NN 78/15) i drugim posebnim propisima (mora posjedovati dokument kojim se dokazuje pravo obavljanja djelatnosti u državi sjedišta strane </w:t>
      </w:r>
      <w:r>
        <w:rPr>
          <w:rFonts w:asciiTheme="minorHAnsi" w:eastAsia="TimesNewRomanPSMT" w:hAnsiTheme="minorHAnsi" w:cstheme="minorHAnsi"/>
          <w:szCs w:val="24"/>
        </w:rPr>
        <w:t xml:space="preserve">osobe ili </w:t>
      </w:r>
      <w:r w:rsidRPr="00A4610D">
        <w:rPr>
          <w:rFonts w:asciiTheme="minorHAnsi" w:eastAsia="TimesNewRomanPSMT" w:hAnsiTheme="minorHAnsi" w:cstheme="minorHAnsi"/>
          <w:szCs w:val="24"/>
        </w:rPr>
        <w:t>važeću licencu odnosno dokument kojim se to pravo obavljanja djelatnost</w:t>
      </w:r>
      <w:r>
        <w:rPr>
          <w:rFonts w:asciiTheme="minorHAnsi" w:eastAsia="TimesNewRomanPSMT" w:hAnsiTheme="minorHAnsi" w:cstheme="minorHAnsi"/>
          <w:szCs w:val="24"/>
        </w:rPr>
        <w:t xml:space="preserve">i regulira, mora biti osigurana </w:t>
      </w:r>
      <w:r w:rsidRPr="00A4610D">
        <w:rPr>
          <w:rFonts w:asciiTheme="minorHAnsi" w:eastAsia="TimesNewRomanPSMT" w:hAnsiTheme="minorHAnsi" w:cstheme="minorHAnsi"/>
          <w:szCs w:val="24"/>
        </w:rPr>
        <w:t xml:space="preserve">od odgovornosti za štetu koju bi obavljanjem djelatnosti mogla učiniti </w:t>
      </w:r>
      <w:r>
        <w:rPr>
          <w:rFonts w:asciiTheme="minorHAnsi" w:eastAsia="TimesNewRomanPSMT" w:hAnsiTheme="minorHAnsi" w:cstheme="minorHAnsi"/>
          <w:szCs w:val="24"/>
        </w:rPr>
        <w:t xml:space="preserve">investitoru ili drugim osobama, </w:t>
      </w:r>
      <w:r w:rsidRPr="00A4610D">
        <w:rPr>
          <w:rFonts w:asciiTheme="minorHAnsi" w:eastAsia="TimesNewRomanPSMT" w:hAnsiTheme="minorHAnsi" w:cstheme="minorHAnsi"/>
          <w:szCs w:val="24"/>
        </w:rPr>
        <w:t>imati zaposlenog voditelja građenja/radova koji je prošao postupak priznavanja inozemne struč</w:t>
      </w:r>
      <w:r>
        <w:rPr>
          <w:rFonts w:asciiTheme="minorHAnsi" w:eastAsia="TimesNewRomanPSMT" w:hAnsiTheme="minorHAnsi" w:cstheme="minorHAnsi"/>
          <w:szCs w:val="24"/>
        </w:rPr>
        <w:t xml:space="preserve">ne </w:t>
      </w:r>
      <w:r w:rsidRPr="00A4610D">
        <w:rPr>
          <w:rFonts w:asciiTheme="minorHAnsi" w:eastAsia="TimesNewRomanPSMT" w:hAnsiTheme="minorHAnsi" w:cstheme="minorHAnsi"/>
          <w:szCs w:val="24"/>
        </w:rPr>
        <w:t>kvalifikacije pred odgovarajućom komorom).</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Potrebno je dokazati pretpostavku uzajamnosti iz dvostranih međunarodnih ugovora Republike</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t>Hrvatske i države strane pravne osobe. Strane pravne osobe mogu obavljati djelatnost građ</w:t>
      </w:r>
      <w:r>
        <w:rPr>
          <w:rFonts w:asciiTheme="minorHAnsi" w:eastAsia="TimesNewRomanPSMT" w:hAnsiTheme="minorHAnsi" w:cstheme="minorHAnsi"/>
          <w:szCs w:val="24"/>
        </w:rPr>
        <w:t xml:space="preserve">enja na </w:t>
      </w:r>
      <w:r w:rsidRPr="00A4610D">
        <w:rPr>
          <w:rFonts w:asciiTheme="minorHAnsi" w:eastAsia="TimesNewRomanPSMT" w:hAnsiTheme="minorHAnsi" w:cstheme="minorHAnsi"/>
          <w:szCs w:val="24"/>
        </w:rPr>
        <w:t>području Republike Hrvatske pod pretpostavkom uzajamnosti, a to znač</w:t>
      </w:r>
      <w:r>
        <w:rPr>
          <w:rFonts w:asciiTheme="minorHAnsi" w:eastAsia="TimesNewRomanPSMT" w:hAnsiTheme="minorHAnsi" w:cstheme="minorHAnsi"/>
          <w:szCs w:val="24"/>
        </w:rPr>
        <w:t xml:space="preserve">i, pod onim uvjetima pod kojima </w:t>
      </w:r>
      <w:r w:rsidRPr="00A4610D">
        <w:rPr>
          <w:rFonts w:asciiTheme="minorHAnsi" w:eastAsia="TimesNewRomanPSMT" w:hAnsiTheme="minorHAnsi" w:cstheme="minorHAnsi"/>
          <w:szCs w:val="24"/>
        </w:rPr>
        <w:t xml:space="preserve">domaće fizičke i pravne osobe mogu obavljati djelatnost građenja u državi čiji pripadnik želi tu </w:t>
      </w:r>
      <w:r w:rsidRPr="00A4610D">
        <w:rPr>
          <w:rFonts w:asciiTheme="minorHAnsi" w:eastAsia="TimesNewRomanPSMT" w:hAnsiTheme="minorHAnsi" w:cstheme="minorHAnsi"/>
          <w:color w:val="222A35"/>
          <w:szCs w:val="24"/>
        </w:rPr>
        <w:t>djelatnost obavljati u Republici Hrvatskoj. Uzajamnost pretpostavlja da jedna država svoje postupanje</w:t>
      </w:r>
      <w:r>
        <w:rPr>
          <w:rFonts w:asciiTheme="minorHAnsi" w:eastAsia="TimesNewRomanPSMT" w:hAnsiTheme="minorHAnsi" w:cstheme="minorHAnsi"/>
          <w:szCs w:val="24"/>
        </w:rPr>
        <w:t xml:space="preserve"> </w:t>
      </w:r>
      <w:r w:rsidRPr="00A4610D">
        <w:rPr>
          <w:rFonts w:asciiTheme="minorHAnsi" w:eastAsia="TimesNewRomanPSMT" w:hAnsiTheme="minorHAnsi" w:cstheme="minorHAnsi"/>
          <w:szCs w:val="24"/>
        </w:rPr>
        <w:t>prema državljanima druge države čini zavisnim od postupanja te države prema njenim državljanima.</w:t>
      </w:r>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imesNewRomanPSMT" w:hAnsiTheme="minorHAnsi" w:cstheme="minorHAnsi"/>
          <w:szCs w:val="24"/>
        </w:rPr>
        <w:lastRenderedPageBreak/>
        <w:t>Informacije o uvjetima obavljanja djelatnosti građenja u Republici Hrvatskoj za s</w:t>
      </w:r>
      <w:r>
        <w:rPr>
          <w:rFonts w:asciiTheme="minorHAnsi" w:eastAsia="TimesNewRomanPSMT" w:hAnsiTheme="minorHAnsi" w:cstheme="minorHAnsi"/>
          <w:szCs w:val="24"/>
        </w:rPr>
        <w:t xml:space="preserve">tranu pravnu osobu sa </w:t>
      </w:r>
      <w:r w:rsidRPr="00A4610D">
        <w:rPr>
          <w:rFonts w:asciiTheme="minorHAnsi" w:eastAsia="TimesNewRomanPSMT" w:hAnsiTheme="minorHAnsi" w:cstheme="minorHAnsi"/>
          <w:szCs w:val="24"/>
        </w:rPr>
        <w:t xml:space="preserve">sjedištem u drugoj državi ugovornici Europskog gospodarskog </w:t>
      </w:r>
      <w:r>
        <w:rPr>
          <w:rFonts w:asciiTheme="minorHAnsi" w:eastAsia="TimesNewRomanPSMT" w:hAnsiTheme="minorHAnsi" w:cstheme="minorHAnsi"/>
          <w:szCs w:val="24"/>
        </w:rPr>
        <w:t xml:space="preserve">prostora, dostupne su na adresi </w:t>
      </w:r>
      <w:r w:rsidRPr="00A4610D">
        <w:rPr>
          <w:rFonts w:asciiTheme="minorHAnsi" w:eastAsia="TimesNewRomanPSMT" w:hAnsiTheme="minorHAnsi" w:cstheme="minorHAnsi"/>
          <w:szCs w:val="24"/>
        </w:rPr>
        <w:t xml:space="preserve">Jedinstvene kontaktne točke u Hrvatskoj: </w:t>
      </w:r>
      <w:hyperlink r:id="rId14" w:history="1">
        <w:r w:rsidRPr="00A4610D">
          <w:rPr>
            <w:rStyle w:val="Hiperveza"/>
            <w:rFonts w:asciiTheme="minorHAnsi" w:eastAsia="TimesNewRomanPSMT" w:hAnsiTheme="minorHAnsi" w:cstheme="minorHAnsi"/>
            <w:szCs w:val="24"/>
          </w:rPr>
          <w:t>http://psc.hr/gradenje/</w:t>
        </w:r>
      </w:hyperlink>
    </w:p>
    <w:p w:rsidR="009415A0" w:rsidRPr="00A4610D" w:rsidRDefault="009415A0" w:rsidP="009415A0">
      <w:pPr>
        <w:autoSpaceDE w:val="0"/>
        <w:autoSpaceDN w:val="0"/>
        <w:adjustRightInd w:val="0"/>
        <w:rPr>
          <w:rFonts w:asciiTheme="minorHAnsi" w:eastAsia="TimesNewRomanPSMT" w:hAnsiTheme="minorHAnsi" w:cstheme="minorHAnsi"/>
          <w:szCs w:val="24"/>
        </w:rPr>
      </w:pPr>
      <w:r w:rsidRPr="00A4610D">
        <w:rPr>
          <w:rFonts w:asciiTheme="minorHAnsi" w:eastAsiaTheme="minorHAnsi" w:hAnsiTheme="minorHAnsi" w:cstheme="minorHAnsi"/>
          <w:szCs w:val="24"/>
        </w:rPr>
        <w:t>Uvjeti za obavljanje djelatnosti gr</w:t>
      </w:r>
      <w:r w:rsidRPr="00A4610D">
        <w:rPr>
          <w:rFonts w:asciiTheme="minorHAnsi" w:eastAsia="TimesNewRomanPSMT" w:hAnsiTheme="minorHAnsi" w:cstheme="minorHAnsi"/>
          <w:szCs w:val="24"/>
        </w:rPr>
        <w:t>ađenja u Republici Hrvatskoj i upute za pravne osobe sa sjediš</w:t>
      </w:r>
      <w:r>
        <w:rPr>
          <w:rFonts w:asciiTheme="minorHAnsi" w:eastAsia="TimesNewRomanPSMT" w:hAnsiTheme="minorHAnsi" w:cstheme="minorHAnsi"/>
          <w:szCs w:val="24"/>
        </w:rPr>
        <w:t xml:space="preserve">tem u </w:t>
      </w:r>
      <w:r w:rsidRPr="00A4610D">
        <w:rPr>
          <w:rFonts w:asciiTheme="minorHAnsi" w:eastAsia="TimesNewRomanPSMT" w:hAnsiTheme="minorHAnsi" w:cstheme="minorHAnsi"/>
          <w:szCs w:val="24"/>
        </w:rPr>
        <w:t>drugoj državi ugovornici Europskog gospodarskog prostora, stranu pravnu osobu sa sjedištem u treć</w:t>
      </w:r>
      <w:r>
        <w:rPr>
          <w:rFonts w:asciiTheme="minorHAnsi" w:eastAsia="TimesNewRomanPSMT" w:hAnsiTheme="minorHAnsi" w:cstheme="minorHAnsi"/>
          <w:szCs w:val="24"/>
        </w:rPr>
        <w:t xml:space="preserve">oj </w:t>
      </w:r>
      <w:r w:rsidRPr="00A4610D">
        <w:rPr>
          <w:rFonts w:asciiTheme="minorHAnsi" w:eastAsia="TimesNewRomanPSMT" w:hAnsiTheme="minorHAnsi" w:cstheme="minorHAnsi"/>
          <w:szCs w:val="24"/>
        </w:rPr>
        <w:t xml:space="preserve">državi koja u trećoj državi obavlja djelatnost građenja i za gospodarske subjekte </w:t>
      </w:r>
      <w:r w:rsidRPr="00A4610D">
        <w:rPr>
          <w:rFonts w:asciiTheme="minorHAnsi" w:eastAsiaTheme="minorHAnsi" w:hAnsiTheme="minorHAnsi" w:cstheme="minorHAnsi"/>
          <w:szCs w:val="24"/>
        </w:rPr>
        <w:t>sa sje</w:t>
      </w:r>
      <w:r w:rsidRPr="00A4610D">
        <w:rPr>
          <w:rFonts w:asciiTheme="minorHAnsi" w:eastAsia="TimesNewRomanPSMT" w:hAnsiTheme="minorHAnsi" w:cstheme="minorHAnsi"/>
          <w:szCs w:val="24"/>
        </w:rPr>
        <w:t>dištem u treć</w:t>
      </w:r>
      <w:r>
        <w:rPr>
          <w:rFonts w:asciiTheme="minorHAnsi" w:eastAsia="TimesNewRomanPSMT" w:hAnsiTheme="minorHAnsi" w:cstheme="minorHAnsi"/>
          <w:szCs w:val="24"/>
        </w:rPr>
        <w:t xml:space="preserve">oj </w:t>
      </w:r>
      <w:r w:rsidRPr="00A4610D">
        <w:rPr>
          <w:rFonts w:asciiTheme="minorHAnsi" w:eastAsia="TimesNewRomanPSMT" w:hAnsiTheme="minorHAnsi" w:cstheme="minorHAnsi"/>
          <w:szCs w:val="24"/>
        </w:rPr>
        <w:t>državi (ovisno o članstvu u Svjetskoj trgovinskoj organizaciji), kao i uvjeti za fizič</w:t>
      </w:r>
      <w:r>
        <w:rPr>
          <w:rFonts w:asciiTheme="minorHAnsi" w:eastAsia="TimesNewRomanPSMT" w:hAnsiTheme="minorHAnsi" w:cstheme="minorHAnsi"/>
          <w:szCs w:val="24"/>
        </w:rPr>
        <w:t xml:space="preserve">ku osobu vezano za </w:t>
      </w:r>
      <w:r w:rsidRPr="00A4610D">
        <w:rPr>
          <w:rFonts w:asciiTheme="minorHAnsi" w:eastAsia="TimesNewRomanPSMT" w:hAnsiTheme="minorHAnsi" w:cstheme="minorHAnsi"/>
          <w:szCs w:val="24"/>
        </w:rPr>
        <w:t>obavljanje poslova voditelja građenja, javno su dostupne na inter</w:t>
      </w:r>
      <w:r>
        <w:rPr>
          <w:rFonts w:asciiTheme="minorHAnsi" w:eastAsia="TimesNewRomanPSMT" w:hAnsiTheme="minorHAnsi" w:cstheme="minorHAnsi"/>
          <w:szCs w:val="24"/>
        </w:rPr>
        <w:t xml:space="preserve">netskim stranicama Ministarstva </w:t>
      </w:r>
      <w:r w:rsidRPr="00A4610D">
        <w:rPr>
          <w:rFonts w:asciiTheme="minorHAnsi" w:eastAsia="TimesNewRomanPSMT" w:hAnsiTheme="minorHAnsi" w:cstheme="minorHAnsi"/>
          <w:szCs w:val="24"/>
        </w:rPr>
        <w:t xml:space="preserve">graditeljstva i prostornog uređenja na </w:t>
      </w:r>
      <w:r w:rsidRPr="00A4610D">
        <w:rPr>
          <w:rFonts w:asciiTheme="minorHAnsi" w:eastAsiaTheme="minorHAnsi" w:hAnsiTheme="minorHAnsi" w:cstheme="minorHAnsi"/>
          <w:szCs w:val="24"/>
        </w:rPr>
        <w:t>adresi: http://www.mgipu.hr/default.aspx?id=38118</w:t>
      </w:r>
    </w:p>
    <w:p w:rsidR="009415A0" w:rsidRPr="00A4610D" w:rsidRDefault="009415A0" w:rsidP="009415A0">
      <w:pPr>
        <w:autoSpaceDE w:val="0"/>
        <w:autoSpaceDN w:val="0"/>
        <w:adjustRightInd w:val="0"/>
        <w:rPr>
          <w:rFonts w:asciiTheme="minorHAnsi" w:eastAsiaTheme="minorHAnsi" w:hAnsiTheme="minorHAnsi" w:cstheme="minorHAnsi"/>
          <w:b/>
          <w:bCs/>
          <w:szCs w:val="24"/>
        </w:rPr>
      </w:pPr>
      <w:r w:rsidRPr="00A4610D">
        <w:rPr>
          <w:rFonts w:asciiTheme="minorHAnsi" w:eastAsiaTheme="minorHAnsi" w:hAnsiTheme="minorHAnsi" w:cstheme="minorHAnsi"/>
          <w:b/>
          <w:bCs/>
          <w:szCs w:val="24"/>
        </w:rPr>
        <w:t>Naručitelj će od odabranog ponuditelja zatražiti da, najkasnije do dana uvođ</w:t>
      </w:r>
      <w:r>
        <w:rPr>
          <w:rFonts w:asciiTheme="minorHAnsi" w:eastAsiaTheme="minorHAnsi" w:hAnsiTheme="minorHAnsi" w:cstheme="minorHAnsi"/>
          <w:b/>
          <w:bCs/>
          <w:szCs w:val="24"/>
        </w:rPr>
        <w:t xml:space="preserve">enja u posao, dostavi </w:t>
      </w:r>
      <w:r w:rsidRPr="00A4610D">
        <w:rPr>
          <w:rFonts w:asciiTheme="minorHAnsi" w:eastAsiaTheme="minorHAnsi" w:hAnsiTheme="minorHAnsi" w:cstheme="minorHAnsi"/>
          <w:b/>
          <w:bCs/>
          <w:szCs w:val="24"/>
        </w:rPr>
        <w:t>dokaze o ispunjavanju uvjeta za obavljanje djelatnosti građenja u Republ</w:t>
      </w:r>
      <w:r>
        <w:rPr>
          <w:rFonts w:asciiTheme="minorHAnsi" w:eastAsiaTheme="minorHAnsi" w:hAnsiTheme="minorHAnsi" w:cstheme="minorHAnsi"/>
          <w:b/>
          <w:bCs/>
          <w:szCs w:val="24"/>
        </w:rPr>
        <w:t xml:space="preserve">ici Hrvatskoj sukladno </w:t>
      </w:r>
      <w:r w:rsidRPr="00A4610D">
        <w:rPr>
          <w:rFonts w:asciiTheme="minorHAnsi" w:eastAsiaTheme="minorHAnsi" w:hAnsiTheme="minorHAnsi" w:cstheme="minorHAnsi"/>
          <w:b/>
          <w:bCs/>
          <w:szCs w:val="24"/>
        </w:rPr>
        <w:t>Zakonu o poslovima i djelatnostima u prostornom uređenju i gradnji („Narodne novine“</w:t>
      </w:r>
      <w:r>
        <w:rPr>
          <w:rFonts w:asciiTheme="minorHAnsi" w:eastAsiaTheme="minorHAnsi" w:hAnsiTheme="minorHAnsi" w:cstheme="minorHAnsi"/>
          <w:b/>
          <w:bCs/>
          <w:szCs w:val="24"/>
        </w:rPr>
        <w:t xml:space="preserve"> broj </w:t>
      </w:r>
      <w:r w:rsidRPr="00A4610D">
        <w:rPr>
          <w:rFonts w:asciiTheme="minorHAnsi" w:eastAsiaTheme="minorHAnsi" w:hAnsiTheme="minorHAnsi" w:cstheme="minorHAnsi"/>
          <w:b/>
          <w:bCs/>
          <w:szCs w:val="24"/>
        </w:rPr>
        <w:t>78/2015).</w:t>
      </w:r>
    </w:p>
    <w:p w:rsidR="009415A0" w:rsidRPr="00A4610D" w:rsidRDefault="009415A0" w:rsidP="009415A0">
      <w:pPr>
        <w:autoSpaceDE w:val="0"/>
        <w:autoSpaceDN w:val="0"/>
        <w:adjustRightInd w:val="0"/>
        <w:rPr>
          <w:rFonts w:asciiTheme="minorHAnsi" w:eastAsiaTheme="minorHAnsi" w:hAnsiTheme="minorHAnsi" w:cstheme="minorHAnsi"/>
          <w:b/>
          <w:bCs/>
          <w:szCs w:val="24"/>
        </w:rPr>
      </w:pPr>
      <w:r w:rsidRPr="00A4610D">
        <w:rPr>
          <w:rFonts w:asciiTheme="minorHAnsi" w:eastAsiaTheme="minorHAnsi" w:hAnsiTheme="minorHAnsi" w:cstheme="minorHAnsi"/>
          <w:b/>
          <w:bCs/>
          <w:szCs w:val="24"/>
        </w:rPr>
        <w:t>U slučaju da odabrani ponuditelj ne dokaže ispunjavanje uvjeta sukladno navedenom Zakonu,</w:t>
      </w:r>
    </w:p>
    <w:p w:rsidR="009415A0" w:rsidRPr="00A4610D" w:rsidRDefault="009415A0" w:rsidP="009415A0">
      <w:pPr>
        <w:autoSpaceDE w:val="0"/>
        <w:autoSpaceDN w:val="0"/>
        <w:adjustRightInd w:val="0"/>
        <w:rPr>
          <w:rFonts w:asciiTheme="minorHAnsi" w:eastAsiaTheme="minorHAnsi" w:hAnsiTheme="minorHAnsi" w:cstheme="minorHAnsi"/>
          <w:b/>
          <w:bCs/>
          <w:szCs w:val="24"/>
        </w:rPr>
      </w:pPr>
      <w:r w:rsidRPr="00A4610D">
        <w:rPr>
          <w:rFonts w:asciiTheme="minorHAnsi" w:eastAsiaTheme="minorHAnsi" w:hAnsiTheme="minorHAnsi" w:cstheme="minorHAnsi"/>
          <w:b/>
          <w:bCs/>
          <w:szCs w:val="24"/>
        </w:rPr>
        <w:t>Naručitelj ima pravo raskinuti Ugovor o javnoj nabavi radova i naplatiti jamstvo za uredno</w:t>
      </w:r>
    </w:p>
    <w:p w:rsidR="009415A0" w:rsidRPr="00A4610D" w:rsidRDefault="009415A0" w:rsidP="009415A0">
      <w:pPr>
        <w:autoSpaceDE w:val="0"/>
        <w:autoSpaceDN w:val="0"/>
        <w:adjustRightInd w:val="0"/>
        <w:spacing w:after="120"/>
        <w:ind w:right="380"/>
        <w:jc w:val="both"/>
        <w:rPr>
          <w:rFonts w:asciiTheme="minorHAnsi" w:eastAsia="TimesNewRomanPSMT" w:hAnsiTheme="minorHAnsi" w:cstheme="minorHAnsi"/>
          <w:szCs w:val="24"/>
        </w:rPr>
      </w:pPr>
      <w:r w:rsidRPr="00A4610D">
        <w:rPr>
          <w:rFonts w:asciiTheme="minorHAnsi" w:eastAsiaTheme="minorHAnsi" w:hAnsiTheme="minorHAnsi" w:cstheme="minorHAnsi"/>
          <w:b/>
          <w:bCs/>
          <w:szCs w:val="24"/>
        </w:rPr>
        <w:t>izvršenje ugovora i to u ukupnom iznosu.</w:t>
      </w:r>
    </w:p>
    <w:p w:rsidR="009415A0" w:rsidRDefault="009415A0" w:rsidP="009415A0">
      <w:pPr>
        <w:autoSpaceDE w:val="0"/>
        <w:autoSpaceDN w:val="0"/>
        <w:adjustRightInd w:val="0"/>
        <w:spacing w:after="120"/>
        <w:ind w:right="380"/>
        <w:jc w:val="both"/>
        <w:rPr>
          <w:rFonts w:asciiTheme="minorHAnsi" w:hAnsiTheme="minorHAnsi" w:cstheme="minorHAnsi"/>
          <w:color w:val="FF0000"/>
          <w:sz w:val="21"/>
          <w:szCs w:val="21"/>
        </w:rPr>
      </w:pPr>
    </w:p>
    <w:p w:rsidR="009415A0" w:rsidRPr="009804FA" w:rsidRDefault="009415A0" w:rsidP="009415A0">
      <w:pPr>
        <w:pStyle w:val="Naslov2"/>
        <w:numPr>
          <w:ilvl w:val="1"/>
          <w:numId w:val="43"/>
        </w:numPr>
      </w:pPr>
      <w:r>
        <w:t>Rok za izjavu žalbe na DoN te naziv i adresa žalbenog tijela</w:t>
      </w:r>
    </w:p>
    <w:p w:rsidR="009415A0" w:rsidRPr="00C66BA0" w:rsidRDefault="009415A0" w:rsidP="009415A0">
      <w:pPr>
        <w:jc w:val="both"/>
        <w:rPr>
          <w:rFonts w:asciiTheme="minorHAnsi" w:hAnsiTheme="minorHAnsi" w:cstheme="minorHAnsi"/>
          <w:szCs w:val="24"/>
        </w:rPr>
      </w:pPr>
      <w:r w:rsidRPr="00C66BA0">
        <w:rPr>
          <w:rFonts w:asciiTheme="minorHAnsi" w:hAnsiTheme="minorHAnsi" w:cstheme="minorHAnsi"/>
          <w:szCs w:val="24"/>
        </w:rPr>
        <w:t>Za rješavanje o žalbama nadležna je Državna komisija za kontrolu postupaka javne nabave. Žalbeni postupak vodi se prema odredbama  ZJN 2016  i Zakona o općem upravnom postupku. Žalbeni postupak temelji se na načelima javne nabave i upravnog postupka.</w:t>
      </w:r>
    </w:p>
    <w:p w:rsidR="009415A0" w:rsidRPr="00C66BA0" w:rsidRDefault="009415A0" w:rsidP="009415A0">
      <w:pPr>
        <w:jc w:val="both"/>
        <w:rPr>
          <w:rFonts w:asciiTheme="minorHAnsi" w:hAnsiTheme="minorHAnsi" w:cstheme="minorHAnsi"/>
          <w:szCs w:val="24"/>
        </w:rPr>
      </w:pPr>
      <w:r w:rsidRPr="00C66BA0">
        <w:rPr>
          <w:rFonts w:asciiTheme="minorHAnsi" w:hAnsiTheme="minorHAnsi" w:cstheme="minorHAnsi"/>
          <w:szCs w:val="24"/>
        </w:rPr>
        <w:t>Pravo na žalbu ima svaki gospodarski subjekt koji ima ili je imao pravni interes za dobivanje ugovora o javnoj nabavi i koji je pretrpio ili bi mogao pretrpjeti štetu od navodnoga kršenja subjektivnih prava.</w:t>
      </w:r>
    </w:p>
    <w:p w:rsidR="009415A0" w:rsidRPr="00C66BA0" w:rsidRDefault="009415A0" w:rsidP="009415A0">
      <w:pPr>
        <w:jc w:val="both"/>
        <w:rPr>
          <w:rFonts w:asciiTheme="minorHAnsi" w:hAnsiTheme="minorHAnsi" w:cstheme="minorHAnsi"/>
          <w:szCs w:val="24"/>
        </w:rPr>
      </w:pPr>
    </w:p>
    <w:p w:rsidR="009415A0" w:rsidRPr="00C66BA0" w:rsidRDefault="009415A0" w:rsidP="009415A0">
      <w:pPr>
        <w:jc w:val="both"/>
        <w:rPr>
          <w:rFonts w:asciiTheme="minorHAnsi" w:hAnsiTheme="minorHAnsi" w:cstheme="minorHAnsi"/>
          <w:szCs w:val="24"/>
        </w:rPr>
      </w:pPr>
      <w:r w:rsidRPr="00C66BA0">
        <w:rPr>
          <w:rFonts w:asciiTheme="minorHAnsi" w:hAnsiTheme="minorHAnsi" w:cstheme="minorHAnsi"/>
          <w:szCs w:val="24"/>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9415A0" w:rsidRPr="00C66BA0" w:rsidRDefault="009415A0" w:rsidP="009415A0">
      <w:pPr>
        <w:jc w:val="both"/>
        <w:rPr>
          <w:rFonts w:asciiTheme="minorHAnsi" w:hAnsiTheme="minorHAnsi" w:cstheme="minorHAnsi"/>
          <w:szCs w:val="24"/>
        </w:rPr>
      </w:pPr>
    </w:p>
    <w:p w:rsidR="009415A0" w:rsidRPr="00C66BA0" w:rsidRDefault="009415A0" w:rsidP="009415A0">
      <w:pPr>
        <w:jc w:val="both"/>
        <w:rPr>
          <w:rFonts w:asciiTheme="minorHAnsi" w:hAnsiTheme="minorHAnsi" w:cstheme="minorHAnsi"/>
          <w:szCs w:val="24"/>
        </w:rPr>
      </w:pPr>
      <w:r w:rsidRPr="00C66BA0">
        <w:rPr>
          <w:rFonts w:asciiTheme="minorHAnsi" w:hAnsiTheme="minorHAnsi" w:cstheme="minorHAnsi"/>
          <w:szCs w:val="24"/>
        </w:rPr>
        <w:t>Žalitelj je obvezan primjerak žalbe dostaviti naručitelju u roku za žalbu.</w:t>
      </w:r>
    </w:p>
    <w:p w:rsidR="009415A0" w:rsidRPr="00C66BA0" w:rsidRDefault="009415A0" w:rsidP="009415A0">
      <w:pPr>
        <w:jc w:val="both"/>
        <w:rPr>
          <w:rFonts w:asciiTheme="minorHAnsi" w:hAnsiTheme="minorHAnsi" w:cstheme="minorHAnsi"/>
          <w:szCs w:val="24"/>
        </w:rPr>
      </w:pPr>
      <w:r w:rsidRPr="00C66BA0">
        <w:rPr>
          <w:rFonts w:asciiTheme="minorHAnsi" w:hAnsiTheme="minorHAnsi" w:cstheme="minorHAnsi"/>
          <w:szCs w:val="24"/>
        </w:rPr>
        <w:t>U otvorenom postupku žalba se izjavljuje u roku deset dana, i to od dana:</w:t>
      </w:r>
    </w:p>
    <w:p w:rsidR="009415A0" w:rsidRPr="00C66BA0" w:rsidRDefault="009415A0" w:rsidP="009415A0">
      <w:pPr>
        <w:pStyle w:val="Odlomakpopisa"/>
        <w:numPr>
          <w:ilvl w:val="0"/>
          <w:numId w:val="29"/>
        </w:numPr>
        <w:spacing w:after="160" w:line="259" w:lineRule="auto"/>
        <w:jc w:val="both"/>
        <w:rPr>
          <w:rFonts w:asciiTheme="minorHAnsi" w:hAnsiTheme="minorHAnsi" w:cstheme="minorHAnsi"/>
          <w:szCs w:val="24"/>
        </w:rPr>
      </w:pPr>
      <w:r w:rsidRPr="00C66BA0">
        <w:rPr>
          <w:rFonts w:asciiTheme="minorHAnsi" w:hAnsiTheme="minorHAnsi" w:cstheme="minorHAnsi"/>
          <w:szCs w:val="24"/>
        </w:rPr>
        <w:t>objave poziva na nadmetanje, u odnosu na sadržaj poziva ili dokumentacije o nabavi,</w:t>
      </w:r>
    </w:p>
    <w:p w:rsidR="009415A0" w:rsidRPr="00C66BA0" w:rsidRDefault="009415A0" w:rsidP="009415A0">
      <w:pPr>
        <w:pStyle w:val="Odlomakpopisa"/>
        <w:numPr>
          <w:ilvl w:val="0"/>
          <w:numId w:val="29"/>
        </w:numPr>
        <w:spacing w:after="160" w:line="259" w:lineRule="auto"/>
        <w:jc w:val="both"/>
        <w:rPr>
          <w:rFonts w:asciiTheme="minorHAnsi" w:hAnsiTheme="minorHAnsi" w:cstheme="minorHAnsi"/>
          <w:szCs w:val="24"/>
        </w:rPr>
      </w:pPr>
      <w:r w:rsidRPr="00C66BA0">
        <w:rPr>
          <w:rFonts w:asciiTheme="minorHAnsi" w:hAnsiTheme="minorHAnsi" w:cstheme="minorHAnsi"/>
          <w:szCs w:val="24"/>
        </w:rPr>
        <w:t>objave obavijesti o ispravku, u odnosu na sadržaj ispravka,</w:t>
      </w:r>
    </w:p>
    <w:p w:rsidR="009415A0" w:rsidRPr="00C66BA0" w:rsidRDefault="009415A0" w:rsidP="009415A0">
      <w:pPr>
        <w:pStyle w:val="Odlomakpopisa"/>
        <w:numPr>
          <w:ilvl w:val="0"/>
          <w:numId w:val="29"/>
        </w:numPr>
        <w:spacing w:after="160" w:line="259" w:lineRule="auto"/>
        <w:jc w:val="both"/>
        <w:rPr>
          <w:rFonts w:asciiTheme="minorHAnsi" w:hAnsiTheme="minorHAnsi" w:cstheme="minorHAnsi"/>
          <w:szCs w:val="24"/>
        </w:rPr>
      </w:pPr>
      <w:r w:rsidRPr="00C66BA0">
        <w:rPr>
          <w:rFonts w:asciiTheme="minorHAnsi" w:hAnsiTheme="minorHAnsi" w:cstheme="minorHAnsi"/>
          <w:szCs w:val="24"/>
        </w:rPr>
        <w:t>objave izmjene dokumentacije o nabavi, u odnosu na sadržaj izmjene dokumentacije,</w:t>
      </w:r>
    </w:p>
    <w:p w:rsidR="009415A0" w:rsidRPr="00C66BA0" w:rsidRDefault="009415A0" w:rsidP="009415A0">
      <w:pPr>
        <w:pStyle w:val="Odlomakpopisa"/>
        <w:numPr>
          <w:ilvl w:val="0"/>
          <w:numId w:val="29"/>
        </w:numPr>
        <w:spacing w:after="160" w:line="259" w:lineRule="auto"/>
        <w:jc w:val="both"/>
        <w:rPr>
          <w:rFonts w:asciiTheme="minorHAnsi" w:hAnsiTheme="minorHAnsi" w:cstheme="minorHAnsi"/>
          <w:szCs w:val="24"/>
        </w:rPr>
      </w:pPr>
      <w:r w:rsidRPr="00C66BA0">
        <w:rPr>
          <w:rFonts w:asciiTheme="minorHAnsi" w:hAnsiTheme="minorHAnsi" w:cstheme="minorHAnsi"/>
          <w:szCs w:val="24"/>
        </w:rPr>
        <w:lastRenderedPageBreak/>
        <w:t>otvaranja ponuda u odnosu na propuštanje naručitelja da valjano odgovori na pravodobno dostavljen zahtjev dodatne informacije, objašnjenja ili izmjene dokumentacije o nabavi te na postupak otvaranja ponuda,</w:t>
      </w:r>
    </w:p>
    <w:p w:rsidR="009415A0" w:rsidRPr="00C66BA0" w:rsidRDefault="009415A0" w:rsidP="009415A0">
      <w:pPr>
        <w:pStyle w:val="Odlomakpopisa"/>
        <w:numPr>
          <w:ilvl w:val="0"/>
          <w:numId w:val="29"/>
        </w:numPr>
        <w:spacing w:after="160" w:line="259" w:lineRule="auto"/>
        <w:jc w:val="both"/>
        <w:rPr>
          <w:rFonts w:asciiTheme="minorHAnsi" w:hAnsiTheme="minorHAnsi" w:cstheme="minorHAnsi"/>
          <w:szCs w:val="24"/>
        </w:rPr>
      </w:pPr>
      <w:r w:rsidRPr="00C66BA0">
        <w:rPr>
          <w:rFonts w:asciiTheme="minorHAnsi" w:hAnsiTheme="minorHAnsi" w:cstheme="minorHAnsi"/>
          <w:szCs w:val="24"/>
        </w:rPr>
        <w:t>primitka odluke o odabiru ili poništenju, u odnosu na postupak pregleda, ocjene i odabira ponuda, ili razloge poništenja.</w:t>
      </w:r>
    </w:p>
    <w:p w:rsidR="009415A0" w:rsidRPr="00C66BA0" w:rsidRDefault="009415A0" w:rsidP="009415A0">
      <w:pPr>
        <w:autoSpaceDE w:val="0"/>
        <w:autoSpaceDN w:val="0"/>
        <w:adjustRightInd w:val="0"/>
        <w:spacing w:after="120"/>
        <w:ind w:right="-22"/>
        <w:jc w:val="both"/>
        <w:rPr>
          <w:rFonts w:asciiTheme="minorHAnsi" w:hAnsiTheme="minorHAnsi" w:cstheme="minorHAnsi"/>
          <w:szCs w:val="24"/>
        </w:rPr>
      </w:pPr>
      <w:r w:rsidRPr="00C66BA0">
        <w:rPr>
          <w:rFonts w:asciiTheme="minorHAnsi" w:hAnsiTheme="minorHAnsi" w:cstheme="minorHAnsi"/>
          <w:szCs w:val="24"/>
        </w:rPr>
        <w:t>Žalba mora sadržavati najmanje podatke i dokaze navedene u članku 420. ZJN 2016.</w:t>
      </w:r>
    </w:p>
    <w:p w:rsidR="009415A0" w:rsidRDefault="009415A0" w:rsidP="009415A0">
      <w:pPr>
        <w:autoSpaceDE w:val="0"/>
        <w:autoSpaceDN w:val="0"/>
        <w:adjustRightInd w:val="0"/>
        <w:spacing w:after="120"/>
        <w:ind w:right="-22"/>
        <w:jc w:val="both"/>
        <w:rPr>
          <w:rFonts w:asciiTheme="minorHAnsi" w:hAnsiTheme="minorHAnsi" w:cstheme="minorHAnsi"/>
          <w:szCs w:val="24"/>
        </w:rPr>
      </w:pPr>
      <w:r w:rsidRPr="00C66BA0">
        <w:rPr>
          <w:rFonts w:asciiTheme="minorHAnsi" w:hAnsiTheme="minorHAnsi" w:cstheme="minorHAnsi"/>
          <w:szCs w:val="24"/>
        </w:rPr>
        <w:t>Žalitelj koji je propustio izjaviti žalbu u određenoj fazi otvorenog postupka javne nabave nema pravo na žalbu u kasnijoj fazi postupka za prethodnu fazu.</w:t>
      </w:r>
    </w:p>
    <w:p w:rsidR="009415A0" w:rsidRPr="00C66BA0" w:rsidRDefault="009415A0" w:rsidP="009415A0">
      <w:pPr>
        <w:autoSpaceDE w:val="0"/>
        <w:autoSpaceDN w:val="0"/>
        <w:adjustRightInd w:val="0"/>
        <w:spacing w:after="120"/>
        <w:ind w:right="-22"/>
        <w:jc w:val="both"/>
        <w:rPr>
          <w:rFonts w:asciiTheme="minorHAnsi" w:hAnsiTheme="minorHAnsi" w:cstheme="minorHAnsi"/>
          <w:szCs w:val="24"/>
        </w:rPr>
      </w:pPr>
    </w:p>
    <w:p w:rsidR="009415A0" w:rsidRPr="009804FA" w:rsidRDefault="009415A0" w:rsidP="009415A0">
      <w:pPr>
        <w:pStyle w:val="Naslov2"/>
        <w:numPr>
          <w:ilvl w:val="1"/>
          <w:numId w:val="43"/>
        </w:numPr>
      </w:pPr>
      <w:r>
        <w:t>Izmjena ugovora u tijeku njegovog trajanja i raskid ugovora</w:t>
      </w:r>
    </w:p>
    <w:p w:rsidR="009415A0" w:rsidRPr="007818ED" w:rsidRDefault="009415A0" w:rsidP="009415A0">
      <w:pPr>
        <w:autoSpaceDE w:val="0"/>
        <w:autoSpaceDN w:val="0"/>
        <w:adjustRightInd w:val="0"/>
        <w:rPr>
          <w:rFonts w:asciiTheme="minorHAnsi" w:eastAsia="TimesNewRomanPSMT" w:hAnsiTheme="minorHAnsi" w:cstheme="minorHAnsi"/>
          <w:szCs w:val="24"/>
        </w:rPr>
      </w:pPr>
      <w:r w:rsidRPr="007818ED">
        <w:rPr>
          <w:rFonts w:asciiTheme="minorHAnsi" w:eastAsia="TimesNewRomanPSMT" w:hAnsiTheme="minorHAnsi" w:cstheme="minorHAnsi"/>
          <w:szCs w:val="24"/>
        </w:rPr>
        <w:t>Sve izmjene ugovora o javnoj nabavi vršit će se sukladno člancima 316. do 317. ZJN 2016.</w:t>
      </w:r>
    </w:p>
    <w:p w:rsidR="009415A0" w:rsidRPr="007818ED" w:rsidRDefault="009415A0" w:rsidP="009415A0">
      <w:pPr>
        <w:autoSpaceDE w:val="0"/>
        <w:autoSpaceDN w:val="0"/>
        <w:adjustRightInd w:val="0"/>
        <w:rPr>
          <w:rFonts w:asciiTheme="minorHAnsi" w:eastAsia="TimesNewRomanPSMT" w:hAnsiTheme="minorHAnsi" w:cstheme="minorHAnsi"/>
          <w:szCs w:val="24"/>
        </w:rPr>
      </w:pPr>
      <w:r w:rsidRPr="007818ED">
        <w:rPr>
          <w:rFonts w:asciiTheme="minorHAnsi" w:eastAsia="TimesNewRomanPSMT" w:hAnsiTheme="minorHAnsi" w:cstheme="minorHAnsi"/>
          <w:szCs w:val="24"/>
        </w:rPr>
        <w:t>U slučajevima izmjene Ugovora tijekom njegova trajanja, a koje nisu značajne, primjenjuju se</w:t>
      </w:r>
    </w:p>
    <w:p w:rsidR="009415A0" w:rsidRPr="007818ED" w:rsidRDefault="009415A0" w:rsidP="009415A0">
      <w:pPr>
        <w:autoSpaceDE w:val="0"/>
        <w:autoSpaceDN w:val="0"/>
        <w:adjustRightInd w:val="0"/>
        <w:rPr>
          <w:rFonts w:asciiTheme="minorHAnsi" w:eastAsia="TimesNewRomanPSMT" w:hAnsiTheme="minorHAnsi" w:cstheme="minorHAnsi"/>
          <w:szCs w:val="24"/>
        </w:rPr>
      </w:pPr>
      <w:r w:rsidRPr="007818ED">
        <w:rPr>
          <w:rFonts w:asciiTheme="minorHAnsi" w:eastAsia="TimesNewRomanPSMT" w:hAnsiTheme="minorHAnsi" w:cstheme="minorHAnsi"/>
          <w:szCs w:val="24"/>
        </w:rPr>
        <w:t>odredbe članaka 320. ZJN 2016.</w:t>
      </w:r>
    </w:p>
    <w:p w:rsidR="009415A0" w:rsidRDefault="009415A0" w:rsidP="009415A0">
      <w:pPr>
        <w:spacing w:after="160" w:line="259" w:lineRule="auto"/>
        <w:rPr>
          <w:rFonts w:asciiTheme="minorHAnsi" w:eastAsia="TimesNewRomanPSMT" w:hAnsiTheme="minorHAnsi" w:cstheme="minorHAnsi"/>
          <w:szCs w:val="24"/>
        </w:rPr>
      </w:pPr>
      <w:r w:rsidRPr="007818ED">
        <w:rPr>
          <w:rFonts w:asciiTheme="minorHAnsi" w:eastAsia="TimesNewRomanPSMT" w:hAnsiTheme="minorHAnsi" w:cstheme="minorHAnsi"/>
          <w:szCs w:val="24"/>
        </w:rPr>
        <w:t>Sukladno članku 321. ZJN 2016. značajne izmjene ugovora neće biti dopustive</w:t>
      </w:r>
      <w:r>
        <w:rPr>
          <w:rFonts w:asciiTheme="minorHAnsi" w:eastAsia="TimesNewRomanPSMT" w:hAnsiTheme="minorHAnsi" w:cstheme="minorHAnsi"/>
          <w:szCs w:val="24"/>
        </w:rPr>
        <w:t>.</w:t>
      </w:r>
    </w:p>
    <w:p w:rsidR="009415A0" w:rsidRDefault="009415A0" w:rsidP="009415A0">
      <w:pPr>
        <w:spacing w:after="160" w:line="259" w:lineRule="auto"/>
        <w:rPr>
          <w:rFonts w:asciiTheme="minorHAnsi" w:eastAsia="TimesNewRomanPSMT" w:hAnsiTheme="minorHAnsi" w:cstheme="minorHAnsi"/>
          <w:szCs w:val="24"/>
        </w:rPr>
      </w:pPr>
    </w:p>
    <w:p w:rsidR="009415A0" w:rsidRDefault="009415A0" w:rsidP="009415A0">
      <w:pPr>
        <w:spacing w:after="160" w:line="259" w:lineRule="auto"/>
        <w:rPr>
          <w:rFonts w:asciiTheme="minorHAnsi" w:eastAsia="TimesNewRomanPSMT" w:hAnsiTheme="minorHAnsi" w:cstheme="minorHAnsi"/>
          <w:szCs w:val="24"/>
        </w:rPr>
      </w:pPr>
    </w:p>
    <w:p w:rsidR="009415A0" w:rsidRPr="007818ED" w:rsidRDefault="009415A0" w:rsidP="009415A0">
      <w:pPr>
        <w:spacing w:after="160" w:line="259" w:lineRule="auto"/>
        <w:rPr>
          <w:rFonts w:asciiTheme="minorHAnsi" w:hAnsiTheme="minorHAnsi" w:cstheme="minorHAnsi"/>
          <w:sz w:val="21"/>
          <w:szCs w:val="21"/>
        </w:rPr>
      </w:pPr>
      <w:r>
        <w:rPr>
          <w:rFonts w:asciiTheme="minorHAnsi" w:eastAsia="TimesNewRomanPSMT" w:hAnsiTheme="minorHAnsi" w:cstheme="minorHAnsi"/>
          <w:szCs w:val="24"/>
        </w:rPr>
        <w:tab/>
      </w:r>
      <w:r>
        <w:rPr>
          <w:rFonts w:asciiTheme="minorHAnsi" w:eastAsia="TimesNewRomanPSMT" w:hAnsiTheme="minorHAnsi" w:cstheme="minorHAnsi"/>
          <w:szCs w:val="24"/>
        </w:rPr>
        <w:tab/>
      </w:r>
      <w:r>
        <w:rPr>
          <w:rFonts w:asciiTheme="minorHAnsi" w:eastAsia="TimesNewRomanPSMT" w:hAnsiTheme="minorHAnsi" w:cstheme="minorHAnsi"/>
          <w:szCs w:val="24"/>
        </w:rPr>
        <w:tab/>
      </w:r>
      <w:r>
        <w:rPr>
          <w:rFonts w:asciiTheme="minorHAnsi" w:eastAsia="TimesNewRomanPSMT" w:hAnsiTheme="minorHAnsi" w:cstheme="minorHAnsi"/>
          <w:szCs w:val="24"/>
        </w:rPr>
        <w:tab/>
      </w:r>
      <w:r>
        <w:rPr>
          <w:rFonts w:asciiTheme="minorHAnsi" w:eastAsia="TimesNewRomanPSMT" w:hAnsiTheme="minorHAnsi" w:cstheme="minorHAnsi"/>
          <w:szCs w:val="24"/>
        </w:rPr>
        <w:tab/>
      </w:r>
      <w:r>
        <w:rPr>
          <w:rFonts w:asciiTheme="minorHAnsi" w:eastAsia="TimesNewRomanPSMT" w:hAnsiTheme="minorHAnsi" w:cstheme="minorHAnsi"/>
          <w:szCs w:val="24"/>
        </w:rPr>
        <w:tab/>
        <w:t>Stručno povjerenstvo za javnu nabavu</w:t>
      </w:r>
      <w:r w:rsidRPr="007818ED">
        <w:rPr>
          <w:rFonts w:asciiTheme="minorHAnsi" w:hAnsiTheme="minorHAnsi" w:cstheme="minorHAnsi"/>
          <w:sz w:val="21"/>
          <w:szCs w:val="21"/>
        </w:rPr>
        <w:br w:type="page"/>
      </w:r>
    </w:p>
    <w:p w:rsidR="009415A0" w:rsidRPr="00C96F18" w:rsidRDefault="009415A0" w:rsidP="009415A0">
      <w:pPr>
        <w:keepNext/>
        <w:keepLines/>
        <w:pBdr>
          <w:top w:val="single" w:sz="4" w:space="1" w:color="auto"/>
          <w:left w:val="single" w:sz="4" w:space="4" w:color="auto"/>
          <w:bottom w:val="single" w:sz="4" w:space="1" w:color="auto"/>
          <w:right w:val="single" w:sz="4" w:space="4" w:color="auto"/>
        </w:pBdr>
        <w:shd w:val="clear" w:color="auto" w:fill="E7E6E6" w:themeFill="background2"/>
        <w:spacing w:before="480"/>
        <w:ind w:left="432"/>
        <w:jc w:val="center"/>
        <w:outlineLvl w:val="0"/>
        <w:rPr>
          <w:rFonts w:asciiTheme="minorHAnsi" w:eastAsiaTheme="majorEastAsia" w:hAnsiTheme="minorHAnsi" w:cstheme="minorHAnsi"/>
          <w:b/>
          <w:bCs/>
          <w:szCs w:val="24"/>
        </w:rPr>
      </w:pPr>
      <w:bookmarkStart w:id="122" w:name="_Toc399928541"/>
      <w:bookmarkStart w:id="123" w:name="_Toc489899999"/>
      <w:bookmarkStart w:id="124" w:name="_Toc501308067"/>
      <w:r w:rsidRPr="00C96F18">
        <w:rPr>
          <w:rFonts w:asciiTheme="minorHAnsi" w:eastAsiaTheme="majorEastAsia" w:hAnsiTheme="minorHAnsi" w:cstheme="minorHAnsi"/>
          <w:b/>
          <w:bCs/>
          <w:szCs w:val="24"/>
        </w:rPr>
        <w:lastRenderedPageBreak/>
        <w:t>PRIJEDLOG UGOVORA</w:t>
      </w:r>
      <w:bookmarkEnd w:id="122"/>
      <w:bookmarkEnd w:id="123"/>
      <w:bookmarkEnd w:id="124"/>
    </w:p>
    <w:p w:rsidR="009415A0" w:rsidRPr="009804FA" w:rsidRDefault="009415A0" w:rsidP="009415A0">
      <w:pPr>
        <w:rPr>
          <w:rFonts w:asciiTheme="minorHAnsi" w:hAnsiTheme="minorHAnsi" w:cs="Arial"/>
          <w:color w:val="FF0000"/>
          <w:lang w:val="en-GB"/>
        </w:rPr>
      </w:pPr>
    </w:p>
    <w:p w:rsidR="009415A0" w:rsidRPr="009804FA" w:rsidRDefault="009415A0" w:rsidP="009415A0">
      <w:pPr>
        <w:rPr>
          <w:rFonts w:asciiTheme="minorHAnsi" w:hAnsiTheme="minorHAnsi" w:cs="Arial"/>
          <w:color w:val="FF0000"/>
          <w:lang w:val="en-GB"/>
        </w:rPr>
      </w:pPr>
    </w:p>
    <w:p w:rsidR="009415A0" w:rsidRPr="00C93E0D" w:rsidRDefault="009415A0" w:rsidP="009415A0">
      <w:pPr>
        <w:tabs>
          <w:tab w:val="right" w:pos="4111"/>
        </w:tabs>
        <w:rPr>
          <w:rFonts w:asciiTheme="minorHAnsi" w:eastAsia="SimSun" w:hAnsiTheme="minorHAnsi" w:cstheme="minorHAnsi"/>
          <w:szCs w:val="24"/>
        </w:rPr>
      </w:pPr>
      <w:r w:rsidRPr="00107EF1">
        <w:rPr>
          <w:rFonts w:eastAsia="SimSun"/>
          <w:b/>
          <w:szCs w:val="22"/>
        </w:rPr>
        <w:t xml:space="preserve">OPĆINA MEDULIN, </w:t>
      </w:r>
      <w:r w:rsidRPr="00107EF1">
        <w:rPr>
          <w:rFonts w:eastAsia="SimSun"/>
          <w:szCs w:val="22"/>
        </w:rPr>
        <w:t xml:space="preserve">Centar 223, 52203 Medulin, OIB: OIB: </w:t>
      </w:r>
      <w:r w:rsidRPr="00107EF1">
        <w:rPr>
          <w:rStyle w:val="st1"/>
          <w:rFonts w:cs="Arial"/>
          <w:szCs w:val="22"/>
        </w:rPr>
        <w:t>70537271639</w:t>
      </w:r>
      <w:r w:rsidRPr="00107EF1">
        <w:rPr>
          <w:rFonts w:eastAsia="SimSun"/>
          <w:szCs w:val="22"/>
        </w:rPr>
        <w:t>, kojeg zastupa</w:t>
      </w:r>
      <w:r w:rsidRPr="00EA57CB">
        <w:rPr>
          <w:rFonts w:eastAsia="SimSun"/>
        </w:rPr>
        <w:t xml:space="preserve"> </w:t>
      </w:r>
      <w:r w:rsidRPr="00C93E0D">
        <w:rPr>
          <w:rFonts w:asciiTheme="minorHAnsi" w:eastAsia="SimSun" w:hAnsiTheme="minorHAnsi" w:cstheme="minorHAnsi"/>
          <w:szCs w:val="24"/>
        </w:rPr>
        <w:t xml:space="preserve">načelnik Goran Buić, </w:t>
      </w:r>
      <w:proofErr w:type="spellStart"/>
      <w:r w:rsidRPr="00C93E0D">
        <w:rPr>
          <w:rFonts w:asciiTheme="minorHAnsi" w:eastAsia="SimSun" w:hAnsiTheme="minorHAnsi" w:cstheme="minorHAnsi"/>
          <w:szCs w:val="24"/>
        </w:rPr>
        <w:t>dipl.ing</w:t>
      </w:r>
      <w:proofErr w:type="spellEnd"/>
      <w:r w:rsidRPr="00C93E0D">
        <w:rPr>
          <w:rFonts w:asciiTheme="minorHAnsi" w:eastAsia="SimSun" w:hAnsiTheme="minorHAnsi" w:cstheme="minorHAnsi"/>
          <w:szCs w:val="24"/>
        </w:rPr>
        <w:t xml:space="preserve">. (kao investitor radova na </w:t>
      </w:r>
      <w:proofErr w:type="spellStart"/>
      <w:r w:rsidRPr="00C93E0D">
        <w:rPr>
          <w:rFonts w:asciiTheme="minorHAnsi" w:eastAsia="SimSun" w:hAnsiTheme="minorHAnsi" w:cstheme="minorHAnsi"/>
          <w:szCs w:val="24"/>
        </w:rPr>
        <w:t>oborinskoj</w:t>
      </w:r>
      <w:proofErr w:type="spellEnd"/>
      <w:r w:rsidRPr="00C93E0D">
        <w:rPr>
          <w:rFonts w:asciiTheme="minorHAnsi" w:eastAsia="SimSun" w:hAnsiTheme="minorHAnsi" w:cstheme="minorHAnsi"/>
          <w:szCs w:val="24"/>
        </w:rPr>
        <w:t xml:space="preserve"> kanalizaciji)</w:t>
      </w:r>
    </w:p>
    <w:p w:rsidR="009415A0" w:rsidRPr="00C93E0D" w:rsidRDefault="009415A0" w:rsidP="009415A0">
      <w:pPr>
        <w:tabs>
          <w:tab w:val="right" w:pos="4111"/>
        </w:tabs>
        <w:rPr>
          <w:rFonts w:asciiTheme="minorHAnsi" w:eastAsia="SimSun" w:hAnsiTheme="minorHAnsi" w:cstheme="minorHAnsi"/>
          <w:szCs w:val="24"/>
        </w:rPr>
      </w:pPr>
      <w:r w:rsidRPr="00C93E0D">
        <w:rPr>
          <w:rFonts w:asciiTheme="minorHAnsi" w:eastAsia="SimSun" w:hAnsiTheme="minorHAnsi" w:cstheme="minorHAnsi"/>
          <w:szCs w:val="24"/>
        </w:rPr>
        <w:t>i</w:t>
      </w:r>
    </w:p>
    <w:p w:rsidR="009415A0" w:rsidRPr="00C93E0D" w:rsidRDefault="009415A0" w:rsidP="009415A0">
      <w:pPr>
        <w:tabs>
          <w:tab w:val="left" w:pos="-720"/>
        </w:tabs>
        <w:ind w:right="-109"/>
        <w:jc w:val="both"/>
        <w:rPr>
          <w:rFonts w:asciiTheme="minorHAnsi" w:hAnsiTheme="minorHAnsi" w:cstheme="minorHAnsi"/>
          <w:spacing w:val="-2"/>
          <w:szCs w:val="24"/>
        </w:rPr>
      </w:pPr>
      <w:r w:rsidRPr="00C93E0D">
        <w:rPr>
          <w:rFonts w:asciiTheme="minorHAnsi" w:hAnsiTheme="minorHAnsi" w:cstheme="minorHAnsi"/>
          <w:b/>
          <w:bCs/>
          <w:iCs/>
          <w:szCs w:val="24"/>
        </w:rPr>
        <w:t xml:space="preserve">ALBANEŽ d.o.o., </w:t>
      </w:r>
      <w:proofErr w:type="spellStart"/>
      <w:r w:rsidRPr="00C93E0D">
        <w:rPr>
          <w:rFonts w:asciiTheme="minorHAnsi" w:hAnsiTheme="minorHAnsi" w:cstheme="minorHAnsi"/>
          <w:szCs w:val="24"/>
        </w:rPr>
        <w:t>Pomer</w:t>
      </w:r>
      <w:proofErr w:type="spellEnd"/>
      <w:r w:rsidRPr="00C93E0D">
        <w:rPr>
          <w:rFonts w:asciiTheme="minorHAnsi" w:hAnsiTheme="minorHAnsi" w:cstheme="minorHAnsi"/>
          <w:szCs w:val="24"/>
        </w:rPr>
        <w:t xml:space="preserve">, </w:t>
      </w:r>
      <w:proofErr w:type="spellStart"/>
      <w:r w:rsidRPr="00C93E0D">
        <w:rPr>
          <w:rFonts w:asciiTheme="minorHAnsi" w:hAnsiTheme="minorHAnsi" w:cstheme="minorHAnsi"/>
          <w:szCs w:val="24"/>
        </w:rPr>
        <w:t>Pomer</w:t>
      </w:r>
      <w:proofErr w:type="spellEnd"/>
      <w:r w:rsidRPr="00C93E0D">
        <w:rPr>
          <w:rFonts w:asciiTheme="minorHAnsi" w:hAnsiTheme="minorHAnsi" w:cstheme="minorHAnsi"/>
          <w:szCs w:val="24"/>
        </w:rPr>
        <w:t xml:space="preserve"> 1, 52100 Pula, OIB:</w:t>
      </w:r>
      <w:r w:rsidRPr="00C93E0D">
        <w:rPr>
          <w:rFonts w:asciiTheme="minorHAnsi" w:eastAsia="Calibri" w:hAnsiTheme="minorHAnsi" w:cstheme="minorHAnsi"/>
          <w:szCs w:val="24"/>
        </w:rPr>
        <w:t xml:space="preserve">18426902929, </w:t>
      </w:r>
      <w:r w:rsidRPr="00C93E0D">
        <w:rPr>
          <w:rFonts w:asciiTheme="minorHAnsi" w:eastAsia="Calibri" w:hAnsiTheme="minorHAnsi" w:cstheme="minorHAnsi"/>
          <w:bCs/>
          <w:szCs w:val="24"/>
        </w:rPr>
        <w:t>isporučitelj vodne usluge</w:t>
      </w:r>
      <w:r w:rsidRPr="00C93E0D">
        <w:rPr>
          <w:rFonts w:asciiTheme="minorHAnsi" w:eastAsia="Calibri" w:hAnsiTheme="minorHAnsi" w:cstheme="minorHAnsi"/>
          <w:szCs w:val="24"/>
        </w:rPr>
        <w:t xml:space="preserve"> kojeg zastupa direktor Edo Krajcar, </w:t>
      </w:r>
      <w:proofErr w:type="spellStart"/>
      <w:r w:rsidRPr="00C93E0D">
        <w:rPr>
          <w:rFonts w:asciiTheme="minorHAnsi" w:eastAsia="Calibri" w:hAnsiTheme="minorHAnsi" w:cstheme="minorHAnsi"/>
          <w:szCs w:val="24"/>
        </w:rPr>
        <w:t>mag.oec</w:t>
      </w:r>
      <w:proofErr w:type="spellEnd"/>
      <w:r w:rsidRPr="00C93E0D">
        <w:rPr>
          <w:rFonts w:asciiTheme="minorHAnsi" w:eastAsia="Calibri" w:hAnsiTheme="minorHAnsi" w:cstheme="minorHAnsi"/>
          <w:szCs w:val="24"/>
        </w:rPr>
        <w:t>.</w:t>
      </w:r>
      <w:r w:rsidRPr="00C93E0D">
        <w:rPr>
          <w:rFonts w:asciiTheme="minorHAnsi" w:hAnsiTheme="minorHAnsi" w:cstheme="minorHAnsi"/>
          <w:szCs w:val="24"/>
        </w:rPr>
        <w:t xml:space="preserve"> (kao investitor radova na fekalnoj kanalizaciji)</w:t>
      </w:r>
    </w:p>
    <w:p w:rsidR="009415A0" w:rsidRPr="00C93E0D" w:rsidRDefault="009415A0" w:rsidP="009415A0">
      <w:pPr>
        <w:rPr>
          <w:rFonts w:asciiTheme="minorHAnsi" w:hAnsiTheme="minorHAnsi" w:cstheme="minorHAnsi"/>
          <w:szCs w:val="24"/>
        </w:rPr>
      </w:pPr>
      <w:r w:rsidRPr="00C93E0D">
        <w:rPr>
          <w:rFonts w:asciiTheme="minorHAnsi" w:hAnsiTheme="minorHAnsi" w:cstheme="minorHAnsi"/>
          <w:szCs w:val="24"/>
        </w:rPr>
        <w:t>(u daljnjem tekstu: Naručitelj)</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jc w:val="center"/>
        <w:rPr>
          <w:rFonts w:asciiTheme="minorHAnsi" w:hAnsiTheme="minorHAnsi" w:cstheme="minorHAnsi"/>
          <w:b/>
          <w:szCs w:val="24"/>
        </w:rPr>
      </w:pPr>
      <w:r w:rsidRPr="00C93E0D">
        <w:rPr>
          <w:rFonts w:asciiTheme="minorHAnsi" w:hAnsiTheme="minorHAnsi" w:cstheme="minorHAnsi"/>
          <w:b/>
          <w:szCs w:val="24"/>
        </w:rPr>
        <w:t>i</w:t>
      </w:r>
    </w:p>
    <w:p w:rsidR="009415A0" w:rsidRPr="00C93E0D" w:rsidRDefault="009415A0" w:rsidP="009415A0">
      <w:pPr>
        <w:rPr>
          <w:rFonts w:asciiTheme="minorHAnsi" w:hAnsiTheme="minorHAnsi" w:cstheme="minorHAnsi"/>
          <w:szCs w:val="24"/>
        </w:rPr>
      </w:pPr>
      <w:r w:rsidRPr="00C93E0D">
        <w:rPr>
          <w:rFonts w:asciiTheme="minorHAnsi" w:hAnsiTheme="minorHAnsi" w:cstheme="minorHAnsi"/>
          <w:b/>
          <w:szCs w:val="24"/>
        </w:rPr>
        <w:t>____________</w:t>
      </w:r>
      <w:r>
        <w:rPr>
          <w:rFonts w:asciiTheme="minorHAnsi" w:hAnsiTheme="minorHAnsi" w:cstheme="minorHAnsi"/>
          <w:b/>
          <w:szCs w:val="24"/>
        </w:rPr>
        <w:t>_____________________________</w:t>
      </w:r>
      <w:r w:rsidRPr="00C93E0D">
        <w:rPr>
          <w:rFonts w:asciiTheme="minorHAnsi" w:hAnsiTheme="minorHAnsi" w:cstheme="minorHAnsi"/>
          <w:b/>
          <w:szCs w:val="24"/>
        </w:rPr>
        <w:t>______</w:t>
      </w:r>
      <w:r w:rsidRPr="00C93E0D">
        <w:rPr>
          <w:rFonts w:asciiTheme="minorHAnsi" w:hAnsiTheme="minorHAnsi" w:cstheme="minorHAnsi"/>
          <w:szCs w:val="24"/>
        </w:rPr>
        <w:t xml:space="preserve">  (u daljnjem tekstu Izvođač)</w:t>
      </w:r>
    </w:p>
    <w:p w:rsidR="009415A0" w:rsidRPr="009415A0"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zaključili su</w:t>
      </w:r>
    </w:p>
    <w:p w:rsidR="009415A0" w:rsidRPr="00C93E0D" w:rsidRDefault="009415A0" w:rsidP="009415A0">
      <w:pPr>
        <w:autoSpaceDE w:val="0"/>
        <w:autoSpaceDN w:val="0"/>
        <w:adjustRightInd w:val="0"/>
        <w:jc w:val="center"/>
        <w:rPr>
          <w:rFonts w:asciiTheme="minorHAnsi" w:hAnsiTheme="minorHAnsi" w:cstheme="minorHAnsi"/>
          <w:b/>
          <w:szCs w:val="24"/>
        </w:rPr>
      </w:pPr>
    </w:p>
    <w:p w:rsidR="009415A0" w:rsidRPr="00C93E0D" w:rsidRDefault="009415A0" w:rsidP="009415A0">
      <w:pPr>
        <w:autoSpaceDE w:val="0"/>
        <w:autoSpaceDN w:val="0"/>
        <w:adjustRightInd w:val="0"/>
        <w:jc w:val="center"/>
        <w:rPr>
          <w:rFonts w:asciiTheme="minorHAnsi" w:hAnsiTheme="minorHAnsi" w:cstheme="minorHAnsi"/>
          <w:b/>
          <w:szCs w:val="24"/>
        </w:rPr>
      </w:pPr>
      <w:r w:rsidRPr="00C93E0D">
        <w:rPr>
          <w:rFonts w:asciiTheme="minorHAnsi" w:hAnsiTheme="minorHAnsi" w:cstheme="minorHAnsi"/>
          <w:b/>
          <w:szCs w:val="24"/>
        </w:rPr>
        <w:t xml:space="preserve">UGOVOR </w:t>
      </w:r>
    </w:p>
    <w:p w:rsidR="009415A0" w:rsidRPr="00C93E0D" w:rsidRDefault="009415A0" w:rsidP="009415A0">
      <w:pPr>
        <w:jc w:val="center"/>
        <w:rPr>
          <w:rFonts w:asciiTheme="minorHAnsi" w:hAnsiTheme="minorHAnsi" w:cstheme="minorHAnsi"/>
          <w:b/>
          <w:szCs w:val="24"/>
        </w:rPr>
      </w:pPr>
      <w:r w:rsidRPr="00C93E0D">
        <w:rPr>
          <w:rFonts w:asciiTheme="minorHAnsi" w:hAnsiTheme="minorHAnsi" w:cstheme="minorHAnsi"/>
          <w:b/>
          <w:szCs w:val="24"/>
        </w:rPr>
        <w:t xml:space="preserve">o izgradnji </w:t>
      </w:r>
      <w:proofErr w:type="spellStart"/>
      <w:r w:rsidRPr="00C93E0D">
        <w:rPr>
          <w:rFonts w:asciiTheme="minorHAnsi" w:hAnsiTheme="minorHAnsi" w:cstheme="minorHAnsi"/>
          <w:b/>
          <w:szCs w:val="24"/>
        </w:rPr>
        <w:t>oborinske</w:t>
      </w:r>
      <w:proofErr w:type="spellEnd"/>
      <w:r w:rsidRPr="00C93E0D">
        <w:rPr>
          <w:rFonts w:asciiTheme="minorHAnsi" w:hAnsiTheme="minorHAnsi" w:cstheme="minorHAnsi"/>
          <w:b/>
          <w:szCs w:val="24"/>
        </w:rPr>
        <w:t xml:space="preserve"> i fekalne kanalizacije </w:t>
      </w:r>
      <w:r>
        <w:rPr>
          <w:rFonts w:asciiTheme="minorHAnsi" w:hAnsiTheme="minorHAnsi" w:cstheme="minorHAnsi"/>
          <w:b/>
          <w:szCs w:val="24"/>
        </w:rPr>
        <w:t xml:space="preserve">dijela naselja </w:t>
      </w:r>
      <w:proofErr w:type="spellStart"/>
      <w:r>
        <w:rPr>
          <w:rFonts w:asciiTheme="minorHAnsi" w:hAnsiTheme="minorHAnsi" w:cstheme="minorHAnsi"/>
          <w:b/>
          <w:szCs w:val="24"/>
        </w:rPr>
        <w:t>Pomer</w:t>
      </w:r>
      <w:proofErr w:type="spellEnd"/>
    </w:p>
    <w:p w:rsidR="009415A0" w:rsidRPr="00C93E0D" w:rsidRDefault="009415A0" w:rsidP="009415A0">
      <w:pPr>
        <w:pStyle w:val="Bezproreda"/>
        <w:jc w:val="center"/>
        <w:rPr>
          <w:rFonts w:asciiTheme="minorHAnsi" w:hAnsiTheme="minorHAnsi" w:cstheme="minorHAnsi"/>
          <w:b/>
        </w:rPr>
      </w:pPr>
    </w:p>
    <w:p w:rsidR="009415A0" w:rsidRPr="00C93E0D" w:rsidRDefault="009415A0" w:rsidP="009415A0">
      <w:pPr>
        <w:pStyle w:val="Bezproreda"/>
        <w:jc w:val="center"/>
        <w:rPr>
          <w:rFonts w:asciiTheme="minorHAnsi" w:hAnsiTheme="minorHAnsi" w:cstheme="minorHAnsi"/>
          <w:b/>
        </w:rPr>
      </w:pPr>
    </w:p>
    <w:p w:rsidR="009415A0" w:rsidRPr="00C93E0D" w:rsidRDefault="009415A0" w:rsidP="009415A0">
      <w:pPr>
        <w:autoSpaceDE w:val="0"/>
        <w:autoSpaceDN w:val="0"/>
        <w:adjustRightInd w:val="0"/>
        <w:rPr>
          <w:rFonts w:asciiTheme="minorHAnsi" w:hAnsiTheme="minorHAnsi" w:cstheme="minorHAnsi"/>
          <w:b/>
          <w:szCs w:val="24"/>
        </w:rPr>
      </w:pPr>
      <w:r w:rsidRPr="00C93E0D">
        <w:rPr>
          <w:rFonts w:asciiTheme="minorHAnsi" w:hAnsiTheme="minorHAnsi" w:cstheme="minorHAnsi"/>
          <w:szCs w:val="24"/>
        </w:rPr>
        <w:t xml:space="preserve"> </w:t>
      </w:r>
      <w:r w:rsidRPr="00C93E0D">
        <w:rPr>
          <w:rFonts w:asciiTheme="minorHAnsi" w:hAnsiTheme="minorHAnsi" w:cstheme="minorHAnsi"/>
          <w:b/>
          <w:szCs w:val="24"/>
        </w:rPr>
        <w:t>Predmet ugovora</w:t>
      </w:r>
    </w:p>
    <w:p w:rsidR="009415A0" w:rsidRPr="00C93E0D" w:rsidRDefault="009415A0" w:rsidP="009415A0">
      <w:pPr>
        <w:autoSpaceDE w:val="0"/>
        <w:autoSpaceDN w:val="0"/>
        <w:adjustRightInd w:val="0"/>
        <w:jc w:val="center"/>
        <w:rPr>
          <w:rFonts w:asciiTheme="minorHAnsi" w:hAnsiTheme="minorHAnsi" w:cstheme="minorHAnsi"/>
          <w:szCs w:val="24"/>
        </w:rPr>
      </w:pPr>
    </w:p>
    <w:p w:rsidR="009415A0" w:rsidRPr="00C93E0D" w:rsidRDefault="009415A0" w:rsidP="009415A0">
      <w:pPr>
        <w:autoSpaceDE w:val="0"/>
        <w:autoSpaceDN w:val="0"/>
        <w:adjustRightInd w:val="0"/>
        <w:jc w:val="center"/>
        <w:rPr>
          <w:rFonts w:asciiTheme="minorHAnsi" w:hAnsiTheme="minorHAnsi" w:cstheme="minorHAnsi"/>
          <w:szCs w:val="24"/>
        </w:rPr>
      </w:pPr>
      <w:r w:rsidRPr="00C93E0D">
        <w:rPr>
          <w:rFonts w:asciiTheme="minorHAnsi" w:hAnsiTheme="minorHAnsi" w:cstheme="minorHAnsi"/>
          <w:szCs w:val="24"/>
        </w:rPr>
        <w:t>Članak 1.</w:t>
      </w: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 xml:space="preserve">Ugovorne strane zaključuju ovaj Ugovor na temelju provedenog otvorenog postupka javne nabave objavljenog u e-oglasniku Narodnih novina pod brojem ______________________ od ____________________ i odluke Naručitelja o odabiru ekonomski </w:t>
      </w:r>
      <w:proofErr w:type="spellStart"/>
      <w:r w:rsidRPr="00C93E0D">
        <w:rPr>
          <w:rFonts w:asciiTheme="minorHAnsi" w:hAnsiTheme="minorHAnsi" w:cstheme="minorHAnsi"/>
          <w:szCs w:val="24"/>
        </w:rPr>
        <w:t>najpovoljije</w:t>
      </w:r>
      <w:proofErr w:type="spellEnd"/>
      <w:r w:rsidRPr="00C93E0D">
        <w:rPr>
          <w:rFonts w:asciiTheme="minorHAnsi" w:hAnsiTheme="minorHAnsi" w:cstheme="minorHAnsi"/>
          <w:szCs w:val="24"/>
        </w:rPr>
        <w:t xml:space="preserve"> ponude broj</w:t>
      </w: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______________ od ____________________.</w:t>
      </w:r>
    </w:p>
    <w:p w:rsidR="009415A0" w:rsidRPr="00C93E0D" w:rsidRDefault="009415A0" w:rsidP="009415A0">
      <w:pPr>
        <w:autoSpaceDE w:val="0"/>
        <w:autoSpaceDN w:val="0"/>
        <w:adjustRightInd w:val="0"/>
        <w:jc w:val="center"/>
        <w:rPr>
          <w:rFonts w:asciiTheme="minorHAnsi" w:hAnsiTheme="minorHAnsi" w:cstheme="minorHAnsi"/>
          <w:szCs w:val="24"/>
        </w:rPr>
      </w:pPr>
    </w:p>
    <w:p w:rsidR="009415A0" w:rsidRPr="00C93E0D" w:rsidRDefault="009415A0" w:rsidP="009415A0">
      <w:pPr>
        <w:autoSpaceDE w:val="0"/>
        <w:autoSpaceDN w:val="0"/>
        <w:adjustRightInd w:val="0"/>
        <w:jc w:val="center"/>
        <w:rPr>
          <w:rFonts w:asciiTheme="minorHAnsi" w:hAnsiTheme="minorHAnsi" w:cstheme="minorHAnsi"/>
          <w:szCs w:val="24"/>
        </w:rPr>
      </w:pPr>
      <w:r w:rsidRPr="00C93E0D">
        <w:rPr>
          <w:rFonts w:asciiTheme="minorHAnsi" w:hAnsiTheme="minorHAnsi" w:cstheme="minorHAnsi"/>
          <w:szCs w:val="24"/>
        </w:rPr>
        <w:t>Članak 2.</w:t>
      </w:r>
    </w:p>
    <w:p w:rsidR="009415A0" w:rsidRPr="00C93E0D" w:rsidRDefault="009415A0" w:rsidP="009415A0">
      <w:pPr>
        <w:rPr>
          <w:rFonts w:asciiTheme="minorHAnsi" w:hAnsiTheme="minorHAnsi" w:cstheme="minorHAnsi"/>
          <w:szCs w:val="24"/>
        </w:rPr>
      </w:pPr>
      <w:r w:rsidRPr="00C93E0D">
        <w:rPr>
          <w:rFonts w:asciiTheme="minorHAnsi" w:hAnsiTheme="minorHAnsi" w:cstheme="minorHAnsi"/>
          <w:szCs w:val="24"/>
        </w:rPr>
        <w:t xml:space="preserve">Naručitelj povjerava, a Izvođač preuzima izvođenje radova - izgradnja </w:t>
      </w:r>
      <w:proofErr w:type="spellStart"/>
      <w:r w:rsidRPr="00C93E0D">
        <w:rPr>
          <w:rFonts w:asciiTheme="minorHAnsi" w:hAnsiTheme="minorHAnsi" w:cstheme="minorHAnsi"/>
          <w:szCs w:val="24"/>
        </w:rPr>
        <w:t>oborinske</w:t>
      </w:r>
      <w:proofErr w:type="spellEnd"/>
      <w:r w:rsidRPr="00C93E0D">
        <w:rPr>
          <w:rFonts w:asciiTheme="minorHAnsi" w:hAnsiTheme="minorHAnsi" w:cstheme="minorHAnsi"/>
          <w:szCs w:val="24"/>
        </w:rPr>
        <w:t xml:space="preserve"> i fekalne kanalizacije dijela naselja Medulin, i to prema prihvaćenoj ponudi Izvođača broj: ___________ od ______________, kao i prema opisu iz prihvaćenog troškovnika po vrstama i stavkama radova, koji zajedno s projektnom dokumentacijom i Dokumentacijom o nabavi čine sastavni dio ovog Ugovora.</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rPr>
          <w:rFonts w:asciiTheme="minorHAnsi" w:hAnsiTheme="minorHAnsi" w:cstheme="minorHAnsi"/>
          <w:b/>
          <w:szCs w:val="24"/>
        </w:rPr>
      </w:pPr>
    </w:p>
    <w:p w:rsidR="009415A0" w:rsidRPr="00C93E0D" w:rsidRDefault="009415A0" w:rsidP="009415A0">
      <w:pPr>
        <w:autoSpaceDE w:val="0"/>
        <w:autoSpaceDN w:val="0"/>
        <w:adjustRightInd w:val="0"/>
        <w:rPr>
          <w:rFonts w:asciiTheme="minorHAnsi" w:hAnsiTheme="minorHAnsi" w:cstheme="minorHAnsi"/>
          <w:b/>
          <w:szCs w:val="24"/>
        </w:rPr>
      </w:pPr>
      <w:r w:rsidRPr="00C93E0D">
        <w:rPr>
          <w:rFonts w:asciiTheme="minorHAnsi" w:hAnsiTheme="minorHAnsi" w:cstheme="minorHAnsi"/>
          <w:b/>
          <w:szCs w:val="24"/>
        </w:rPr>
        <w:t>Cijena i način plaćanja</w:t>
      </w:r>
    </w:p>
    <w:p w:rsidR="009415A0" w:rsidRPr="00C93E0D" w:rsidRDefault="009415A0" w:rsidP="009415A0">
      <w:pPr>
        <w:autoSpaceDE w:val="0"/>
        <w:autoSpaceDN w:val="0"/>
        <w:adjustRightInd w:val="0"/>
        <w:rPr>
          <w:rFonts w:asciiTheme="minorHAnsi" w:hAnsiTheme="minorHAnsi" w:cstheme="minorHAnsi"/>
          <w:szCs w:val="24"/>
        </w:rPr>
      </w:pPr>
    </w:p>
    <w:p w:rsidR="009415A0" w:rsidRPr="00411FF0" w:rsidRDefault="009415A0" w:rsidP="009415A0">
      <w:pPr>
        <w:autoSpaceDE w:val="0"/>
        <w:autoSpaceDN w:val="0"/>
        <w:adjustRightInd w:val="0"/>
        <w:jc w:val="center"/>
      </w:pPr>
      <w:r w:rsidRPr="00411FF0">
        <w:t>Članak 3.</w:t>
      </w:r>
    </w:p>
    <w:p w:rsidR="009415A0" w:rsidRPr="00411FF0" w:rsidRDefault="009415A0" w:rsidP="009415A0">
      <w:r w:rsidRPr="00411FF0">
        <w:t xml:space="preserve">Ugovorne strane utvrđuju cijenu radova </w:t>
      </w:r>
      <w:r w:rsidRPr="00333DE6">
        <w:t>izgradnj</w:t>
      </w:r>
      <w:r>
        <w:t>e</w:t>
      </w:r>
      <w:r w:rsidRPr="00333DE6">
        <w:t xml:space="preserve"> </w:t>
      </w:r>
      <w:r w:rsidRPr="00411FF0">
        <w:t>iz članka 2. ovog ugovora, u iznosu od</w:t>
      </w:r>
    </w:p>
    <w:p w:rsidR="009415A0" w:rsidRPr="00411FF0" w:rsidRDefault="009415A0" w:rsidP="009415A0">
      <w:pPr>
        <w:autoSpaceDE w:val="0"/>
        <w:autoSpaceDN w:val="0"/>
        <w:adjustRightInd w:val="0"/>
        <w:jc w:val="center"/>
      </w:pPr>
      <w:r>
        <w:t>_______________</w:t>
      </w:r>
      <w:r w:rsidRPr="00411FF0">
        <w:t xml:space="preserve">  kuna</w:t>
      </w:r>
    </w:p>
    <w:p w:rsidR="009415A0" w:rsidRPr="00411FF0" w:rsidRDefault="009415A0" w:rsidP="009415A0">
      <w:pPr>
        <w:autoSpaceDE w:val="0"/>
        <w:autoSpaceDN w:val="0"/>
        <w:adjustRightInd w:val="0"/>
        <w:jc w:val="center"/>
      </w:pPr>
      <w:r w:rsidRPr="00411FF0">
        <w:t>na koji iznos se obračunava i porez na dodanu vrijednost u iznosu od</w:t>
      </w:r>
    </w:p>
    <w:p w:rsidR="009415A0" w:rsidRPr="00411FF0" w:rsidRDefault="009415A0" w:rsidP="009415A0">
      <w:pPr>
        <w:autoSpaceDE w:val="0"/>
        <w:autoSpaceDN w:val="0"/>
        <w:adjustRightInd w:val="0"/>
        <w:jc w:val="center"/>
      </w:pPr>
      <w:r>
        <w:t>______________</w:t>
      </w:r>
      <w:r w:rsidRPr="00411FF0">
        <w:t xml:space="preserve"> kuna</w:t>
      </w:r>
    </w:p>
    <w:p w:rsidR="009415A0" w:rsidRPr="00411FF0" w:rsidRDefault="009415A0" w:rsidP="009415A0">
      <w:pPr>
        <w:autoSpaceDE w:val="0"/>
        <w:autoSpaceDN w:val="0"/>
        <w:adjustRightInd w:val="0"/>
        <w:jc w:val="center"/>
      </w:pPr>
      <w:r w:rsidRPr="00411FF0">
        <w:t>što ukupno iznosi</w:t>
      </w:r>
    </w:p>
    <w:p w:rsidR="009415A0" w:rsidRPr="00411FF0" w:rsidRDefault="009415A0" w:rsidP="009415A0">
      <w:pPr>
        <w:autoSpaceDE w:val="0"/>
        <w:autoSpaceDN w:val="0"/>
        <w:adjustRightInd w:val="0"/>
        <w:jc w:val="center"/>
      </w:pPr>
      <w:r w:rsidRPr="00411FF0">
        <w:t xml:space="preserve">      </w:t>
      </w:r>
    </w:p>
    <w:p w:rsidR="009415A0" w:rsidRPr="006A66A8" w:rsidRDefault="009415A0" w:rsidP="009415A0">
      <w:pPr>
        <w:autoSpaceDE w:val="0"/>
        <w:autoSpaceDN w:val="0"/>
        <w:adjustRightInd w:val="0"/>
        <w:jc w:val="center"/>
      </w:pPr>
      <w:r>
        <w:t>_______________</w:t>
      </w:r>
    </w:p>
    <w:p w:rsidR="009415A0" w:rsidRPr="00411FF0" w:rsidRDefault="009415A0" w:rsidP="009415A0">
      <w:pPr>
        <w:autoSpaceDE w:val="0"/>
        <w:autoSpaceDN w:val="0"/>
        <w:adjustRightInd w:val="0"/>
        <w:jc w:val="center"/>
      </w:pPr>
      <w:r w:rsidRPr="006A66A8">
        <w:t>(</w:t>
      </w:r>
      <w:r>
        <w:t>___________________________________________</w:t>
      </w:r>
      <w:r w:rsidRPr="006A66A8">
        <w:t>)</w:t>
      </w:r>
    </w:p>
    <w:p w:rsidR="009415A0" w:rsidRPr="00411FF0" w:rsidRDefault="009415A0" w:rsidP="009415A0">
      <w:pPr>
        <w:autoSpaceDE w:val="0"/>
        <w:autoSpaceDN w:val="0"/>
        <w:adjustRightInd w:val="0"/>
        <w:jc w:val="center"/>
      </w:pPr>
      <w:r w:rsidRPr="00411FF0">
        <w:lastRenderedPageBreak/>
        <w:t>Članak 4.</w:t>
      </w:r>
    </w:p>
    <w:p w:rsidR="009415A0" w:rsidRDefault="009415A0" w:rsidP="009415A0">
      <w:pPr>
        <w:autoSpaceDE w:val="0"/>
        <w:autoSpaceDN w:val="0"/>
        <w:adjustRightInd w:val="0"/>
      </w:pPr>
      <w:r w:rsidRPr="000649DE">
        <w:t xml:space="preserve">Ugovorena cijena iz članka 3. ovog ugovora predstavlja konačnu vrijednost utvrđenu na temelju jediničnih cijena iz prihvaćene ponude Izvođača. </w:t>
      </w:r>
    </w:p>
    <w:p w:rsidR="009415A0" w:rsidRDefault="009415A0" w:rsidP="009415A0">
      <w:pPr>
        <w:autoSpaceDE w:val="0"/>
        <w:autoSpaceDN w:val="0"/>
        <w:adjustRightInd w:val="0"/>
      </w:pPr>
    </w:p>
    <w:p w:rsidR="009415A0" w:rsidRPr="009E363C" w:rsidRDefault="009415A0" w:rsidP="009415A0">
      <w:r w:rsidRPr="009E363C">
        <w:t>Obračun i naplata izvedenih radova (privremene i konačne situacije) moraju biti odvojene sukladno investitorima:</w:t>
      </w:r>
    </w:p>
    <w:p w:rsidR="009415A0" w:rsidRPr="009E363C" w:rsidRDefault="009415A0" w:rsidP="009415A0">
      <w:r w:rsidRPr="009E363C">
        <w:t xml:space="preserve">- radovi na fekalnoj kanalizaciji biti će fakturirane investitoru </w:t>
      </w:r>
      <w:r>
        <w:t>Albanež d.o.o.</w:t>
      </w:r>
      <w:r w:rsidRPr="009E363C">
        <w:t xml:space="preserve"> </w:t>
      </w:r>
    </w:p>
    <w:p w:rsidR="009415A0" w:rsidRPr="00BE1163" w:rsidRDefault="009415A0" w:rsidP="009415A0">
      <w:pPr>
        <w:rPr>
          <w:b/>
          <w:color w:val="FF0000"/>
        </w:rPr>
      </w:pPr>
      <w:r w:rsidRPr="009E363C">
        <w:t xml:space="preserve">- radovi na </w:t>
      </w:r>
      <w:proofErr w:type="spellStart"/>
      <w:r w:rsidRPr="009E363C">
        <w:t>oborinskoj</w:t>
      </w:r>
      <w:proofErr w:type="spellEnd"/>
      <w:r w:rsidRPr="009E363C">
        <w:t xml:space="preserve"> kanalizaciji biti će fakturirane investitoru </w:t>
      </w:r>
      <w:r>
        <w:t>Općina  Medulin.</w:t>
      </w:r>
      <w:r w:rsidRPr="00BE1163">
        <w:rPr>
          <w:b/>
          <w:color w:val="FF0000"/>
        </w:rPr>
        <w:t xml:space="preserve"> </w:t>
      </w:r>
    </w:p>
    <w:p w:rsidR="009415A0" w:rsidRPr="000649DE" w:rsidRDefault="009415A0" w:rsidP="009415A0">
      <w:pPr>
        <w:autoSpaceDE w:val="0"/>
        <w:autoSpaceDN w:val="0"/>
        <w:adjustRightInd w:val="0"/>
      </w:pPr>
    </w:p>
    <w:p w:rsidR="009415A0" w:rsidRPr="00411FF0" w:rsidRDefault="009415A0" w:rsidP="009415A0">
      <w:pPr>
        <w:autoSpaceDE w:val="0"/>
        <w:autoSpaceDN w:val="0"/>
        <w:adjustRightInd w:val="0"/>
      </w:pPr>
    </w:p>
    <w:p w:rsidR="009415A0" w:rsidRPr="00411FF0" w:rsidRDefault="009415A0" w:rsidP="009415A0">
      <w:pPr>
        <w:autoSpaceDE w:val="0"/>
        <w:autoSpaceDN w:val="0"/>
        <w:adjustRightInd w:val="0"/>
        <w:jc w:val="center"/>
      </w:pPr>
      <w:r w:rsidRPr="00411FF0">
        <w:t>Članak 5.</w:t>
      </w:r>
    </w:p>
    <w:p w:rsidR="009415A0" w:rsidRPr="00C93E0D" w:rsidRDefault="009415A0" w:rsidP="009415A0">
      <w:pPr>
        <w:pStyle w:val="Odlomakpopisa"/>
        <w:ind w:left="0"/>
        <w:jc w:val="both"/>
        <w:rPr>
          <w:rFonts w:asciiTheme="minorHAnsi" w:hAnsiTheme="minorHAnsi" w:cstheme="minorHAnsi"/>
          <w:szCs w:val="24"/>
        </w:rPr>
      </w:pPr>
      <w:r w:rsidRPr="00C93E0D">
        <w:rPr>
          <w:rFonts w:asciiTheme="minorHAnsi" w:hAnsiTheme="minorHAnsi" w:cstheme="minorHAnsi"/>
          <w:szCs w:val="24"/>
        </w:rPr>
        <w:t xml:space="preserve">Obračun i plaćanje izvedenih radova obavljat će se temeljem dostavljene privremene mjesečne i okončane situacije. Ovjerenu situaciju od strane nadzornog inženjera Izvođač dostavlja Naručitelju, a Naručitelj se obvezuje izvršiti isplatu u roku od 60 dana. </w:t>
      </w:r>
    </w:p>
    <w:p w:rsidR="009415A0" w:rsidRPr="00C93E0D" w:rsidRDefault="009415A0" w:rsidP="009415A0">
      <w:pPr>
        <w:shd w:val="clear" w:color="auto" w:fill="FFFFFF"/>
        <w:rPr>
          <w:rFonts w:asciiTheme="minorHAnsi" w:hAnsiTheme="minorHAnsi" w:cstheme="minorHAnsi"/>
          <w:szCs w:val="24"/>
        </w:rPr>
      </w:pP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Situacije se ispostavljaju mjesečno za svaku izvedenu stavku, što se utvrđuje po građevinskoj knjizi, koju je Izvođač obvezan točno voditi radi mogućnosti praćenja stvarnog obujma izvedenih radova i ugovorene dinamike.</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 xml:space="preserve">Izvođač će ispostaviti Naručitelju privremene situacije do posljednjeg dana u mjesecu za radove izvedene u tom mjesecu. Nadzorni inženjer će provjeriti odgovara li svaka privremena situacija odredbama ovog Ugovora, te će ako utvrdi da kakvoća i količina radova ne odgovara otkloniti obračun za isplatu spornog dijela. </w:t>
      </w:r>
    </w:p>
    <w:p w:rsidR="009415A0" w:rsidRPr="00C93E0D" w:rsidRDefault="009415A0" w:rsidP="009415A0">
      <w:pPr>
        <w:autoSpaceDE w:val="0"/>
        <w:autoSpaceDN w:val="0"/>
        <w:adjustRightInd w:val="0"/>
        <w:jc w:val="center"/>
        <w:rPr>
          <w:rFonts w:asciiTheme="minorHAnsi" w:hAnsiTheme="minorHAnsi" w:cstheme="minorHAnsi"/>
          <w:szCs w:val="24"/>
        </w:rPr>
      </w:pPr>
    </w:p>
    <w:p w:rsidR="009415A0" w:rsidRPr="00C93E0D" w:rsidRDefault="009415A0" w:rsidP="009415A0">
      <w:pPr>
        <w:autoSpaceDE w:val="0"/>
        <w:autoSpaceDN w:val="0"/>
        <w:adjustRightInd w:val="0"/>
        <w:jc w:val="center"/>
        <w:rPr>
          <w:rFonts w:asciiTheme="minorHAnsi" w:hAnsiTheme="minorHAnsi" w:cstheme="minorHAnsi"/>
          <w:szCs w:val="24"/>
        </w:rPr>
      </w:pPr>
      <w:r w:rsidRPr="00C93E0D">
        <w:rPr>
          <w:rFonts w:asciiTheme="minorHAnsi" w:hAnsiTheme="minorHAnsi" w:cstheme="minorHAnsi"/>
          <w:szCs w:val="24"/>
        </w:rPr>
        <w:t>Članak 6.</w:t>
      </w:r>
    </w:p>
    <w:p w:rsidR="009415A0" w:rsidRPr="00C93E0D" w:rsidRDefault="009415A0" w:rsidP="009415A0">
      <w:pPr>
        <w:pStyle w:val="Odlomakpopisa"/>
        <w:ind w:left="0"/>
        <w:jc w:val="both"/>
        <w:rPr>
          <w:rFonts w:asciiTheme="minorHAnsi" w:hAnsiTheme="minorHAnsi" w:cstheme="minorHAnsi"/>
          <w:szCs w:val="24"/>
        </w:rPr>
      </w:pPr>
      <w:r w:rsidRPr="00C93E0D">
        <w:rPr>
          <w:rFonts w:asciiTheme="minorHAnsi" w:hAnsiTheme="minorHAnsi" w:cstheme="minorHAnsi"/>
          <w:szCs w:val="24"/>
        </w:rPr>
        <w:t>U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 uporabu.</w:t>
      </w:r>
    </w:p>
    <w:p w:rsidR="009415A0" w:rsidRPr="00560FEF" w:rsidRDefault="009415A0" w:rsidP="009415A0">
      <w:pPr>
        <w:autoSpaceDE w:val="0"/>
        <w:autoSpaceDN w:val="0"/>
        <w:adjustRightInd w:val="0"/>
        <w:jc w:val="center"/>
        <w:rPr>
          <w:color w:val="222A35"/>
        </w:rPr>
      </w:pPr>
    </w:p>
    <w:p w:rsidR="009415A0" w:rsidRPr="00C93E0D" w:rsidRDefault="009415A0" w:rsidP="009415A0">
      <w:pPr>
        <w:autoSpaceDE w:val="0"/>
        <w:autoSpaceDN w:val="0"/>
        <w:adjustRightInd w:val="0"/>
        <w:jc w:val="center"/>
        <w:rPr>
          <w:rFonts w:asciiTheme="minorHAnsi" w:hAnsiTheme="minorHAnsi" w:cstheme="minorHAnsi"/>
          <w:szCs w:val="24"/>
        </w:rPr>
      </w:pPr>
      <w:r w:rsidRPr="00C93E0D">
        <w:rPr>
          <w:rFonts w:asciiTheme="minorHAnsi" w:hAnsiTheme="minorHAnsi" w:cstheme="minorHAnsi"/>
          <w:szCs w:val="24"/>
        </w:rPr>
        <w:t>Članak 7.</w:t>
      </w:r>
    </w:p>
    <w:p w:rsidR="009415A0" w:rsidRPr="00C93E0D" w:rsidRDefault="009415A0" w:rsidP="009415A0">
      <w:pPr>
        <w:pStyle w:val="Odlomakpopisa"/>
        <w:ind w:left="0"/>
        <w:jc w:val="both"/>
        <w:rPr>
          <w:rFonts w:asciiTheme="minorHAnsi" w:hAnsiTheme="minorHAnsi" w:cstheme="minorHAnsi"/>
          <w:szCs w:val="24"/>
        </w:rPr>
      </w:pPr>
      <w:r w:rsidRPr="00C93E0D">
        <w:rPr>
          <w:rFonts w:asciiTheme="minorHAnsi" w:hAnsiTheme="minorHAnsi" w:cstheme="minorHAnsi"/>
          <w:szCs w:val="24"/>
        </w:rPr>
        <w:t>Plaćanje situacija može se vršiti maksimalno do 90% (devedeset posto) ukupno ugovorenog iznosa iz članka 3. ovog Ugovora. Preostalih 10% (deset posto) iznosa platit će se temeljem uredno ispostavljene okončane situacije, a nakon izvršene primopredaje radova i dostave jamstva za otklanjanje nedostataka u jamstvenom roku.</w:t>
      </w:r>
    </w:p>
    <w:p w:rsidR="009415A0" w:rsidRPr="00C93E0D" w:rsidRDefault="009415A0" w:rsidP="009415A0">
      <w:pPr>
        <w:autoSpaceDE w:val="0"/>
        <w:autoSpaceDN w:val="0"/>
        <w:adjustRightInd w:val="0"/>
        <w:rPr>
          <w:rFonts w:asciiTheme="minorHAnsi" w:hAnsiTheme="minorHAnsi" w:cstheme="minorHAnsi"/>
          <w:szCs w:val="24"/>
        </w:rPr>
      </w:pPr>
    </w:p>
    <w:p w:rsidR="009415A0" w:rsidRPr="009415A0"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Ukoliko Izvođač ne uruči naznačeno jamstvo, Naručitelj može uskratiti plaćanje preostalog iznosa.</w:t>
      </w:r>
    </w:p>
    <w:p w:rsidR="009415A0" w:rsidRPr="00C93E0D" w:rsidRDefault="009415A0" w:rsidP="009415A0">
      <w:pPr>
        <w:autoSpaceDE w:val="0"/>
        <w:autoSpaceDN w:val="0"/>
        <w:adjustRightInd w:val="0"/>
        <w:rPr>
          <w:rFonts w:asciiTheme="minorHAnsi" w:hAnsiTheme="minorHAnsi" w:cstheme="minorHAnsi"/>
          <w:b/>
          <w:szCs w:val="24"/>
        </w:rPr>
      </w:pPr>
      <w:r w:rsidRPr="00C93E0D">
        <w:rPr>
          <w:rFonts w:asciiTheme="minorHAnsi" w:hAnsiTheme="minorHAnsi" w:cstheme="minorHAnsi"/>
          <w:b/>
          <w:szCs w:val="24"/>
        </w:rPr>
        <w:lastRenderedPageBreak/>
        <w:t>Rok izvođenja radova</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jc w:val="center"/>
        <w:rPr>
          <w:rFonts w:asciiTheme="minorHAnsi" w:hAnsiTheme="minorHAnsi" w:cstheme="minorHAnsi"/>
          <w:szCs w:val="24"/>
        </w:rPr>
      </w:pPr>
      <w:r w:rsidRPr="00C93E0D">
        <w:rPr>
          <w:rFonts w:asciiTheme="minorHAnsi" w:hAnsiTheme="minorHAnsi" w:cstheme="minorHAnsi"/>
          <w:szCs w:val="24"/>
        </w:rPr>
        <w:t>Članak 8.</w:t>
      </w: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 xml:space="preserve">Izvođač se obvezuje započeti s radovima odmah nakon uvođenja u posao koji će se utvrditi upisom u građevinski dnevnik. </w:t>
      </w:r>
    </w:p>
    <w:p w:rsidR="009415A0" w:rsidRPr="00411FF0" w:rsidRDefault="009415A0" w:rsidP="009415A0">
      <w:pPr>
        <w:autoSpaceDE w:val="0"/>
        <w:autoSpaceDN w:val="0"/>
        <w:adjustRightInd w:val="0"/>
      </w:pP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Naručitelj se obvezuje uvesti Izvođača u posao odmah nakon zaključivanja ovog ugovora.</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pStyle w:val="Bezproreda"/>
        <w:jc w:val="both"/>
        <w:rPr>
          <w:rFonts w:asciiTheme="minorHAnsi" w:hAnsiTheme="minorHAnsi" w:cstheme="minorHAnsi"/>
        </w:rPr>
      </w:pPr>
      <w:r w:rsidRPr="00C93E0D">
        <w:rPr>
          <w:rFonts w:asciiTheme="minorHAnsi" w:hAnsiTheme="minorHAnsi" w:cstheme="minorHAnsi"/>
        </w:rPr>
        <w:t xml:space="preserve">Izvođač se obvezuje radove izvršiti </w:t>
      </w:r>
      <w:r>
        <w:rPr>
          <w:rFonts w:asciiTheme="minorHAnsi" w:hAnsiTheme="minorHAnsi" w:cstheme="minorHAnsi"/>
        </w:rPr>
        <w:t xml:space="preserve">najkasnije do 30.11.2019. </w:t>
      </w:r>
      <w:r w:rsidRPr="00C93E0D">
        <w:rPr>
          <w:rFonts w:asciiTheme="minorHAnsi" w:hAnsiTheme="minorHAnsi" w:cstheme="minorHAnsi"/>
        </w:rPr>
        <w:t>(uključeni blagdani, praznici i neradni dani), uzimajući u obzir Odluku o privremenoj zabrani izvođenja građevinskih radova tijekom turističke sezone za 2019.</w:t>
      </w:r>
      <w:r>
        <w:rPr>
          <w:rFonts w:asciiTheme="minorHAnsi" w:hAnsiTheme="minorHAnsi" w:cstheme="minorHAnsi"/>
        </w:rPr>
        <w:t xml:space="preserve"> </w:t>
      </w:r>
      <w:r w:rsidRPr="00C93E0D">
        <w:rPr>
          <w:rFonts w:asciiTheme="minorHAnsi" w:hAnsiTheme="minorHAnsi" w:cstheme="minorHAnsi"/>
        </w:rPr>
        <w:t>godinu.</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jc w:val="center"/>
        <w:rPr>
          <w:rFonts w:asciiTheme="minorHAnsi" w:hAnsiTheme="minorHAnsi" w:cstheme="minorHAnsi"/>
          <w:szCs w:val="24"/>
        </w:rPr>
      </w:pPr>
      <w:r w:rsidRPr="00C93E0D">
        <w:rPr>
          <w:rFonts w:asciiTheme="minorHAnsi" w:hAnsiTheme="minorHAnsi" w:cstheme="minorHAnsi"/>
          <w:szCs w:val="24"/>
        </w:rPr>
        <w:t>Članak 9.</w:t>
      </w: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Ugovorne strane su suglasne da se rok za izvršenje ugovora može produžiti u sljedećim slučajevima:</w:t>
      </w:r>
    </w:p>
    <w:p w:rsidR="009415A0" w:rsidRPr="00C93E0D" w:rsidRDefault="009415A0" w:rsidP="009415A0">
      <w:pPr>
        <w:numPr>
          <w:ilvl w:val="0"/>
          <w:numId w:val="37"/>
        </w:numPr>
        <w:autoSpaceDE w:val="0"/>
        <w:autoSpaceDN w:val="0"/>
        <w:adjustRightInd w:val="0"/>
        <w:jc w:val="both"/>
        <w:rPr>
          <w:rFonts w:asciiTheme="minorHAnsi" w:hAnsiTheme="minorHAnsi" w:cstheme="minorHAnsi"/>
          <w:szCs w:val="24"/>
        </w:rPr>
      </w:pPr>
      <w:r w:rsidRPr="00C93E0D">
        <w:rPr>
          <w:rFonts w:asciiTheme="minorHAnsi" w:hAnsiTheme="minorHAnsi" w:cstheme="minorHAnsi"/>
          <w:szCs w:val="24"/>
        </w:rPr>
        <w:t>u slučaju više sile</w:t>
      </w:r>
    </w:p>
    <w:p w:rsidR="009415A0" w:rsidRDefault="009415A0" w:rsidP="009415A0">
      <w:pPr>
        <w:numPr>
          <w:ilvl w:val="0"/>
          <w:numId w:val="37"/>
        </w:numPr>
        <w:autoSpaceDE w:val="0"/>
        <w:autoSpaceDN w:val="0"/>
        <w:adjustRightInd w:val="0"/>
        <w:jc w:val="both"/>
        <w:rPr>
          <w:rFonts w:asciiTheme="minorHAnsi" w:hAnsiTheme="minorHAnsi" w:cstheme="minorHAnsi"/>
          <w:szCs w:val="24"/>
        </w:rPr>
      </w:pPr>
      <w:r w:rsidRPr="00C93E0D">
        <w:rPr>
          <w:rFonts w:asciiTheme="minorHAnsi" w:hAnsiTheme="minorHAnsi" w:cstheme="minorHAnsi"/>
          <w:szCs w:val="24"/>
        </w:rPr>
        <w:t>ako ugovorne strane sporazumno produže rok.</w:t>
      </w:r>
    </w:p>
    <w:p w:rsidR="009415A0" w:rsidRPr="00FE752D" w:rsidRDefault="009415A0" w:rsidP="009415A0">
      <w:pPr>
        <w:autoSpaceDE w:val="0"/>
        <w:autoSpaceDN w:val="0"/>
        <w:adjustRightInd w:val="0"/>
        <w:ind w:left="360"/>
        <w:jc w:val="both"/>
        <w:rPr>
          <w:rFonts w:asciiTheme="minorHAnsi" w:hAnsiTheme="minorHAnsi" w:cstheme="minorHAnsi"/>
          <w:szCs w:val="24"/>
        </w:rPr>
      </w:pP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 xml:space="preserve">Izvođač je dužan, čim sazna za razlog iz stavka 2. ovog članka, bez odlaganja podnijeti Naručitelju pisani zahtjev za produženje roka te mu predočiti sve dokaze za okolnosti na koje se poziva, a najkasnije u roku od 3 (tri) dana od dana nastanka okolnosti. Ukoliko Izvođač to propusti ili ne udovolji naznačenom roku, produženje roka se neće priznati, odnosno smatrat će se da nije došlo do promijenjenih okolnosti i da nema razloga za produženje roka. </w:t>
      </w:r>
    </w:p>
    <w:p w:rsidR="009415A0" w:rsidRPr="00C93E0D" w:rsidRDefault="009415A0" w:rsidP="009415A0">
      <w:pPr>
        <w:autoSpaceDE w:val="0"/>
        <w:autoSpaceDN w:val="0"/>
        <w:adjustRightInd w:val="0"/>
        <w:rPr>
          <w:rFonts w:asciiTheme="minorHAnsi" w:hAnsiTheme="minorHAnsi" w:cstheme="minorHAnsi"/>
          <w:szCs w:val="24"/>
        </w:rPr>
      </w:pPr>
    </w:p>
    <w:p w:rsidR="009415A0" w:rsidRPr="00C93E0D" w:rsidRDefault="009415A0" w:rsidP="009415A0">
      <w:pPr>
        <w:autoSpaceDE w:val="0"/>
        <w:autoSpaceDN w:val="0"/>
        <w:adjustRightInd w:val="0"/>
        <w:rPr>
          <w:rFonts w:asciiTheme="minorHAnsi" w:hAnsiTheme="minorHAnsi" w:cstheme="minorHAnsi"/>
          <w:szCs w:val="24"/>
        </w:rPr>
      </w:pPr>
      <w:r w:rsidRPr="00C93E0D">
        <w:rPr>
          <w:rFonts w:asciiTheme="minorHAnsi" w:hAnsiTheme="minorHAnsi" w:cstheme="minorHAnsi"/>
          <w:szCs w:val="24"/>
        </w:rPr>
        <w:t>Naručitelj donosi konačnu odluku o produženju roka, a ukoliko je zahtjev opravdan, ugovoreni rok se produžava za onoliko vremena koliko je Izvođač bio spriječen izvoditi radove.</w:t>
      </w:r>
    </w:p>
    <w:p w:rsidR="009415A0" w:rsidRPr="00411FF0" w:rsidRDefault="009415A0" w:rsidP="009415A0">
      <w:pPr>
        <w:autoSpaceDE w:val="0"/>
        <w:autoSpaceDN w:val="0"/>
        <w:adjustRightInd w:val="0"/>
      </w:pPr>
    </w:p>
    <w:p w:rsidR="009415A0" w:rsidRPr="00FE752D" w:rsidRDefault="009415A0" w:rsidP="009415A0">
      <w:pPr>
        <w:autoSpaceDE w:val="0"/>
        <w:autoSpaceDN w:val="0"/>
        <w:adjustRightInd w:val="0"/>
        <w:jc w:val="center"/>
        <w:rPr>
          <w:rFonts w:asciiTheme="minorHAnsi" w:hAnsiTheme="minorHAnsi" w:cstheme="minorHAnsi"/>
          <w:szCs w:val="24"/>
        </w:rPr>
      </w:pPr>
      <w:r w:rsidRPr="00FE752D">
        <w:rPr>
          <w:rFonts w:asciiTheme="minorHAnsi" w:hAnsiTheme="minorHAnsi" w:cstheme="minorHAnsi"/>
          <w:szCs w:val="24"/>
        </w:rPr>
        <w:t>Članak 10.</w:t>
      </w:r>
    </w:p>
    <w:p w:rsidR="009415A0" w:rsidRPr="00FE752D" w:rsidRDefault="009415A0" w:rsidP="009415A0">
      <w:pPr>
        <w:autoSpaceDE w:val="0"/>
        <w:autoSpaceDN w:val="0"/>
        <w:adjustRightInd w:val="0"/>
        <w:rPr>
          <w:rFonts w:asciiTheme="minorHAnsi" w:hAnsiTheme="minorHAnsi" w:cstheme="minorHAnsi"/>
          <w:szCs w:val="24"/>
        </w:rPr>
      </w:pPr>
      <w:r w:rsidRPr="00FE752D">
        <w:rPr>
          <w:rFonts w:asciiTheme="minorHAnsi" w:hAnsiTheme="minorHAnsi" w:cstheme="minorHAnsi"/>
          <w:szCs w:val="24"/>
        </w:rPr>
        <w:t xml:space="preserve">U slučaju prekoračenja ugovorenog roka iz članka 8. ovog ugovora uslijed krivnje Izvođača, isti se obvezuje platiti Naručitelju na ime ugovorne kazne 2‰ (dva promila) od ukupno ugovorene cijene za svaki dan prekoračenja roka, s tim da ukupni iznos ugovorne kazne ne može prijeći 10% (deset posto) od ukupne ugovorene cijene.      </w:t>
      </w:r>
    </w:p>
    <w:p w:rsidR="009415A0" w:rsidRPr="00FE752D" w:rsidRDefault="009415A0" w:rsidP="009415A0">
      <w:pPr>
        <w:autoSpaceDE w:val="0"/>
        <w:autoSpaceDN w:val="0"/>
        <w:adjustRightInd w:val="0"/>
        <w:rPr>
          <w:rFonts w:asciiTheme="minorHAnsi" w:hAnsiTheme="minorHAnsi" w:cstheme="minorHAnsi"/>
          <w:szCs w:val="24"/>
        </w:rPr>
      </w:pPr>
      <w:r w:rsidRPr="00FE752D">
        <w:rPr>
          <w:rFonts w:asciiTheme="minorHAnsi" w:hAnsiTheme="minorHAnsi" w:cstheme="minorHAnsi"/>
          <w:szCs w:val="24"/>
        </w:rPr>
        <w:t xml:space="preserve">        </w:t>
      </w:r>
    </w:p>
    <w:p w:rsidR="009415A0" w:rsidRPr="00FE752D" w:rsidRDefault="009415A0" w:rsidP="009415A0">
      <w:pPr>
        <w:pStyle w:val="Tijeloteksta"/>
        <w:rPr>
          <w:rFonts w:asciiTheme="minorHAnsi" w:hAnsiTheme="minorHAnsi" w:cstheme="minorHAnsi"/>
          <w:lang w:eastAsia="hr-HR"/>
        </w:rPr>
      </w:pPr>
      <w:r w:rsidRPr="00FE752D">
        <w:rPr>
          <w:rFonts w:asciiTheme="minorHAnsi" w:hAnsiTheme="minorHAnsi" w:cstheme="minorHAnsi"/>
          <w:lang w:eastAsia="hr-HR"/>
        </w:rPr>
        <w:t>Naručitelj ima pravo od okončane situacije obračunati i odbiti iznos ugovorne kazne, a Izvođača je u tom slučaju dužan izvijestiti pisanim putem o visini obračunate ugovorne kazne.</w:t>
      </w:r>
    </w:p>
    <w:p w:rsidR="009415A0" w:rsidRPr="00FE752D" w:rsidRDefault="009415A0" w:rsidP="009415A0">
      <w:pPr>
        <w:pStyle w:val="Tijeloteksta"/>
        <w:rPr>
          <w:rFonts w:asciiTheme="minorHAnsi" w:hAnsiTheme="minorHAnsi" w:cstheme="minorHAnsi"/>
          <w:lang w:eastAsia="hr-HR"/>
        </w:rPr>
      </w:pPr>
    </w:p>
    <w:p w:rsidR="009415A0" w:rsidRPr="00FE752D" w:rsidRDefault="009415A0" w:rsidP="009415A0">
      <w:pPr>
        <w:pStyle w:val="Tijeloteksta"/>
        <w:rPr>
          <w:rFonts w:asciiTheme="minorHAnsi" w:hAnsiTheme="minorHAnsi" w:cstheme="minorHAnsi"/>
          <w:lang w:eastAsia="hr-HR"/>
        </w:rPr>
      </w:pPr>
      <w:r w:rsidRPr="00FE752D">
        <w:rPr>
          <w:rFonts w:asciiTheme="minorHAnsi" w:hAnsiTheme="minorHAnsi" w:cstheme="minorHAnsi"/>
          <w:lang w:eastAsia="hr-HR"/>
        </w:rPr>
        <w:lastRenderedPageBreak/>
        <w:t>Naručitelj ima pravo potraživati i naknadu štete uzrokovanu neizvršavanjem radova u ugovorenom roku.</w:t>
      </w:r>
    </w:p>
    <w:p w:rsidR="009415A0" w:rsidRPr="00FE752D" w:rsidRDefault="009415A0" w:rsidP="009415A0">
      <w:pPr>
        <w:pStyle w:val="Odlomakpopisa"/>
        <w:ind w:left="0"/>
        <w:jc w:val="both"/>
        <w:rPr>
          <w:rFonts w:asciiTheme="minorHAnsi" w:eastAsia="Arial" w:hAnsiTheme="minorHAnsi" w:cstheme="minorHAnsi"/>
          <w:color w:val="222A35"/>
          <w:szCs w:val="24"/>
        </w:rPr>
      </w:pPr>
    </w:p>
    <w:p w:rsidR="009415A0" w:rsidRPr="00FE752D" w:rsidRDefault="009415A0" w:rsidP="009415A0">
      <w:pPr>
        <w:pStyle w:val="Odlomakpopisa"/>
        <w:ind w:left="0"/>
        <w:jc w:val="both"/>
        <w:rPr>
          <w:rFonts w:asciiTheme="minorHAnsi" w:eastAsia="Arial" w:hAnsiTheme="minorHAnsi" w:cstheme="minorHAnsi"/>
          <w:szCs w:val="24"/>
        </w:rPr>
      </w:pPr>
      <w:r w:rsidRPr="00FE752D">
        <w:rPr>
          <w:rFonts w:asciiTheme="minorHAnsi" w:eastAsia="Arial" w:hAnsiTheme="minorHAnsi" w:cstheme="minorHAnsi"/>
          <w:szCs w:val="24"/>
        </w:rPr>
        <w:t>O zakašnjenju nije potrebna posebna obavijest, već je ovaj Ugovor ujedno i obavijest o zadržavanju prava na ugovornu kaznu.</w:t>
      </w:r>
    </w:p>
    <w:p w:rsidR="009415A0" w:rsidRPr="00FE752D" w:rsidRDefault="009415A0" w:rsidP="009415A0">
      <w:pPr>
        <w:autoSpaceDE w:val="0"/>
        <w:autoSpaceDN w:val="0"/>
        <w:adjustRightInd w:val="0"/>
        <w:rPr>
          <w:rFonts w:asciiTheme="minorHAnsi" w:hAnsiTheme="minorHAnsi" w:cstheme="minorHAnsi"/>
          <w:b/>
          <w:szCs w:val="24"/>
        </w:rPr>
      </w:pPr>
    </w:p>
    <w:p w:rsidR="009415A0" w:rsidRPr="00FE752D" w:rsidRDefault="009415A0" w:rsidP="009415A0">
      <w:pPr>
        <w:autoSpaceDE w:val="0"/>
        <w:autoSpaceDN w:val="0"/>
        <w:adjustRightInd w:val="0"/>
        <w:rPr>
          <w:rFonts w:asciiTheme="minorHAnsi" w:hAnsiTheme="minorHAnsi" w:cstheme="minorHAnsi"/>
          <w:b/>
          <w:szCs w:val="24"/>
        </w:rPr>
      </w:pPr>
    </w:p>
    <w:p w:rsidR="009415A0" w:rsidRPr="00FE752D" w:rsidRDefault="009415A0" w:rsidP="009415A0">
      <w:pPr>
        <w:autoSpaceDE w:val="0"/>
        <w:autoSpaceDN w:val="0"/>
        <w:adjustRightInd w:val="0"/>
        <w:rPr>
          <w:rFonts w:asciiTheme="minorHAnsi" w:hAnsiTheme="minorHAnsi" w:cstheme="minorHAnsi"/>
          <w:b/>
          <w:szCs w:val="24"/>
        </w:rPr>
      </w:pPr>
      <w:r w:rsidRPr="00FE752D">
        <w:rPr>
          <w:rFonts w:asciiTheme="minorHAnsi" w:hAnsiTheme="minorHAnsi" w:cstheme="minorHAnsi"/>
          <w:b/>
          <w:szCs w:val="24"/>
        </w:rPr>
        <w:t>Obveze Izvođača</w:t>
      </w:r>
    </w:p>
    <w:p w:rsidR="009415A0" w:rsidRPr="00FE752D" w:rsidRDefault="009415A0" w:rsidP="009415A0">
      <w:pPr>
        <w:autoSpaceDE w:val="0"/>
        <w:autoSpaceDN w:val="0"/>
        <w:adjustRightInd w:val="0"/>
        <w:jc w:val="center"/>
        <w:rPr>
          <w:rFonts w:asciiTheme="minorHAnsi" w:hAnsiTheme="minorHAnsi" w:cstheme="minorHAnsi"/>
          <w:szCs w:val="24"/>
        </w:rPr>
      </w:pPr>
    </w:p>
    <w:p w:rsidR="009415A0" w:rsidRPr="00FE752D" w:rsidRDefault="009415A0" w:rsidP="009415A0">
      <w:pPr>
        <w:autoSpaceDE w:val="0"/>
        <w:autoSpaceDN w:val="0"/>
        <w:adjustRightInd w:val="0"/>
        <w:jc w:val="center"/>
        <w:rPr>
          <w:rFonts w:asciiTheme="minorHAnsi" w:hAnsiTheme="minorHAnsi" w:cstheme="minorHAnsi"/>
          <w:szCs w:val="24"/>
        </w:rPr>
      </w:pPr>
      <w:r w:rsidRPr="00FE752D">
        <w:rPr>
          <w:rFonts w:asciiTheme="minorHAnsi" w:hAnsiTheme="minorHAnsi" w:cstheme="minorHAnsi"/>
          <w:szCs w:val="24"/>
        </w:rPr>
        <w:t>Članak 11.</w:t>
      </w:r>
    </w:p>
    <w:p w:rsidR="009415A0" w:rsidRPr="00FE752D" w:rsidRDefault="009415A0" w:rsidP="009415A0">
      <w:pPr>
        <w:autoSpaceDE w:val="0"/>
        <w:autoSpaceDN w:val="0"/>
        <w:adjustRightInd w:val="0"/>
        <w:rPr>
          <w:rFonts w:asciiTheme="minorHAnsi" w:hAnsiTheme="minorHAnsi" w:cstheme="minorHAnsi"/>
          <w:szCs w:val="24"/>
        </w:rPr>
      </w:pPr>
      <w:r w:rsidRPr="00FE752D">
        <w:rPr>
          <w:rFonts w:asciiTheme="minorHAnsi" w:hAnsiTheme="minorHAnsi" w:cstheme="minorHAnsi"/>
          <w:szCs w:val="24"/>
        </w:rPr>
        <w:t>Izvođač je obvezan u roku 8 (osam) dana od uvođenja u posao dostaviti terminski i financijski plan izvođenja radova sa svim potrebnim podacima u koordinaciji s nadzornim inženjerom i dostaviti ga Naručitelju.</w:t>
      </w:r>
    </w:p>
    <w:p w:rsidR="009415A0" w:rsidRPr="00FE752D" w:rsidRDefault="009415A0" w:rsidP="009415A0">
      <w:pPr>
        <w:autoSpaceDE w:val="0"/>
        <w:autoSpaceDN w:val="0"/>
        <w:adjustRightInd w:val="0"/>
        <w:rPr>
          <w:rFonts w:asciiTheme="minorHAnsi" w:hAnsiTheme="minorHAnsi" w:cstheme="minorHAnsi"/>
          <w:szCs w:val="24"/>
        </w:rPr>
      </w:pPr>
    </w:p>
    <w:p w:rsidR="009415A0" w:rsidRPr="00FE752D" w:rsidRDefault="009415A0" w:rsidP="009415A0">
      <w:pPr>
        <w:autoSpaceDE w:val="0"/>
        <w:autoSpaceDN w:val="0"/>
        <w:adjustRightInd w:val="0"/>
        <w:rPr>
          <w:rFonts w:asciiTheme="minorHAnsi" w:hAnsiTheme="minorHAnsi" w:cstheme="minorHAnsi"/>
          <w:szCs w:val="24"/>
        </w:rPr>
      </w:pPr>
      <w:r w:rsidRPr="00FE752D">
        <w:rPr>
          <w:rFonts w:asciiTheme="minorHAnsi" w:hAnsiTheme="minorHAnsi" w:cstheme="minorHAnsi"/>
          <w:szCs w:val="24"/>
        </w:rPr>
        <w:t>Izvođač će dostaviti aktualizirani plan kad god se prethodni plan ne podudara sa stvarnim napredovanjem radova ili s obvezama Izvođača u koordinaciji s nadzornim inženjerom.</w:t>
      </w:r>
    </w:p>
    <w:p w:rsidR="009415A0" w:rsidRPr="00FE752D" w:rsidRDefault="009415A0" w:rsidP="009415A0">
      <w:pPr>
        <w:autoSpaceDE w:val="0"/>
        <w:autoSpaceDN w:val="0"/>
        <w:adjustRightInd w:val="0"/>
        <w:rPr>
          <w:rFonts w:asciiTheme="minorHAnsi" w:hAnsiTheme="minorHAnsi" w:cstheme="minorHAnsi"/>
          <w:szCs w:val="24"/>
        </w:rPr>
      </w:pPr>
    </w:p>
    <w:p w:rsidR="009415A0" w:rsidRPr="00FE752D" w:rsidRDefault="009415A0" w:rsidP="009415A0">
      <w:pPr>
        <w:autoSpaceDE w:val="0"/>
        <w:autoSpaceDN w:val="0"/>
        <w:adjustRightInd w:val="0"/>
        <w:rPr>
          <w:rFonts w:asciiTheme="minorHAnsi" w:hAnsiTheme="minorHAnsi" w:cstheme="minorHAnsi"/>
          <w:szCs w:val="24"/>
        </w:rPr>
      </w:pPr>
      <w:r w:rsidRPr="00FE752D">
        <w:rPr>
          <w:rFonts w:asciiTheme="minorHAnsi" w:hAnsiTheme="minorHAnsi" w:cstheme="minorHAnsi"/>
          <w:szCs w:val="24"/>
        </w:rPr>
        <w:t>Plan obuhvaća redoslijed kojim Izvođač namjerava izvoditi radove uključujući predviđeno vremensko trajanje svake pojedine vrste radova i dinamiku trošenja financijskih sredstva.</w:t>
      </w:r>
    </w:p>
    <w:p w:rsidR="009415A0" w:rsidRPr="00FE752D" w:rsidRDefault="009415A0" w:rsidP="009415A0">
      <w:pPr>
        <w:autoSpaceDE w:val="0"/>
        <w:autoSpaceDN w:val="0"/>
        <w:adjustRightInd w:val="0"/>
        <w:rPr>
          <w:rFonts w:asciiTheme="minorHAnsi" w:hAnsiTheme="minorHAnsi" w:cstheme="minorHAnsi"/>
          <w:szCs w:val="24"/>
        </w:rPr>
      </w:pPr>
    </w:p>
    <w:p w:rsidR="009415A0" w:rsidRPr="00FE752D" w:rsidRDefault="009415A0" w:rsidP="009415A0">
      <w:pPr>
        <w:autoSpaceDE w:val="0"/>
        <w:autoSpaceDN w:val="0"/>
        <w:adjustRightInd w:val="0"/>
        <w:jc w:val="center"/>
        <w:rPr>
          <w:rFonts w:asciiTheme="minorHAnsi" w:hAnsiTheme="minorHAnsi" w:cstheme="minorHAnsi"/>
          <w:szCs w:val="24"/>
        </w:rPr>
      </w:pPr>
      <w:r w:rsidRPr="00FE752D">
        <w:rPr>
          <w:rFonts w:asciiTheme="minorHAnsi" w:hAnsiTheme="minorHAnsi" w:cstheme="minorHAnsi"/>
          <w:szCs w:val="24"/>
        </w:rPr>
        <w:t>Članak 12.</w:t>
      </w:r>
    </w:p>
    <w:p w:rsidR="009415A0" w:rsidRPr="00FE752D" w:rsidRDefault="009415A0" w:rsidP="009415A0">
      <w:pPr>
        <w:rPr>
          <w:rFonts w:asciiTheme="minorHAnsi" w:hAnsiTheme="minorHAnsi" w:cstheme="minorHAnsi"/>
          <w:szCs w:val="24"/>
        </w:rPr>
      </w:pPr>
      <w:r w:rsidRPr="00FE752D">
        <w:rPr>
          <w:rFonts w:asciiTheme="minorHAnsi" w:hAnsiTheme="minorHAnsi" w:cstheme="minorHAnsi"/>
          <w:szCs w:val="24"/>
        </w:rPr>
        <w:t>Izvođač je pored obveze izvođenja ugovorenih radova savjesno, stručno i kvalitetno prema projektno-tehničkoj dokumentaciji, u skladu s važećim pozitivnim propisima kojima je regulirano područje graditeljstva, pravilima struke te odredbama ovog Ugovora, uz zaštitu interesa Naručitelja dužan:</w:t>
      </w:r>
    </w:p>
    <w:p w:rsidR="009415A0" w:rsidRPr="00FE752D" w:rsidRDefault="009415A0" w:rsidP="009415A0">
      <w:pPr>
        <w:rPr>
          <w:rFonts w:asciiTheme="minorHAnsi" w:hAnsiTheme="minorHAnsi" w:cstheme="minorHAnsi"/>
          <w:szCs w:val="24"/>
        </w:rPr>
      </w:pPr>
    </w:p>
    <w:p w:rsidR="009415A0" w:rsidRPr="00FE752D" w:rsidRDefault="009415A0" w:rsidP="009415A0">
      <w:pPr>
        <w:pStyle w:val="Odlomakpopisa"/>
        <w:numPr>
          <w:ilvl w:val="0"/>
          <w:numId w:val="39"/>
        </w:numPr>
        <w:jc w:val="both"/>
        <w:rPr>
          <w:rFonts w:asciiTheme="minorHAnsi" w:hAnsiTheme="minorHAnsi" w:cstheme="minorHAnsi"/>
          <w:szCs w:val="24"/>
        </w:rPr>
      </w:pPr>
      <w:r w:rsidRPr="00FE752D">
        <w:rPr>
          <w:rFonts w:asciiTheme="minorHAnsi" w:hAnsiTheme="minorHAnsi" w:cstheme="minorHAnsi"/>
          <w:szCs w:val="24"/>
        </w:rPr>
        <w:t>Upotrijebiti kvalitetan materijal, opremu i uređaje koji odgovaraju standardima i tehničkim propisima, a koji su predviđeni ugovornim troškovnikom. Za materijal za koji ne postoji standard, Izvođač se obvezuje prethodno pribaviti atest u kojem su označena područja i uvjeti upotrebe tog materijala.</w:t>
      </w:r>
    </w:p>
    <w:p w:rsidR="009415A0" w:rsidRPr="00FE752D" w:rsidRDefault="009415A0" w:rsidP="009415A0">
      <w:pPr>
        <w:pStyle w:val="Odlomakpopisa"/>
        <w:numPr>
          <w:ilvl w:val="0"/>
          <w:numId w:val="39"/>
        </w:numPr>
        <w:jc w:val="both"/>
        <w:rPr>
          <w:rFonts w:asciiTheme="minorHAnsi" w:hAnsiTheme="minorHAnsi" w:cstheme="minorHAnsi"/>
          <w:szCs w:val="24"/>
        </w:rPr>
      </w:pPr>
      <w:r w:rsidRPr="00FE752D">
        <w:rPr>
          <w:rFonts w:asciiTheme="minorHAnsi" w:hAnsiTheme="minorHAnsi" w:cstheme="minorHAnsi"/>
          <w:szCs w:val="24"/>
        </w:rPr>
        <w:t>Izvoditi radove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Ugovora.</w:t>
      </w:r>
    </w:p>
    <w:p w:rsidR="009415A0" w:rsidRPr="00FE752D" w:rsidRDefault="009415A0" w:rsidP="009415A0">
      <w:pPr>
        <w:pStyle w:val="Odlomakpopisa"/>
        <w:numPr>
          <w:ilvl w:val="0"/>
          <w:numId w:val="39"/>
        </w:numPr>
        <w:jc w:val="both"/>
        <w:rPr>
          <w:rFonts w:asciiTheme="minorHAnsi" w:hAnsiTheme="minorHAnsi" w:cstheme="minorHAnsi"/>
          <w:szCs w:val="24"/>
        </w:rPr>
      </w:pPr>
      <w:r w:rsidRPr="00FE752D">
        <w:rPr>
          <w:rFonts w:asciiTheme="minorHAnsi" w:hAnsiTheme="minorHAnsi" w:cstheme="minorHAnsi"/>
          <w:szCs w:val="24"/>
        </w:rPr>
        <w:t>Izvoditi radove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Podnijeti pisani zahtjev prilikom uvođenja u posao Naručitelju za davanje suglasnosti o odgovornoj osobi gradilišta, s podacima o radnom iskustvu na poslovima koji su predmet ovog Ugovora, a sve u skladu s važećim pozitivnim propisima kojima je regulirano područje graditeljstva.</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 xml:space="preserve">Izvršiti osiguranje od odgovornosti kod osiguravajućeg društva za svoje radnike i osoblje na gradilištu, sve radove koje će izvoditi, prolaznike, treće osobe i slično u </w:t>
      </w:r>
      <w:r w:rsidRPr="00FE752D">
        <w:rPr>
          <w:rFonts w:asciiTheme="minorHAnsi" w:hAnsiTheme="minorHAnsi" w:cstheme="minorHAnsi"/>
          <w:szCs w:val="24"/>
        </w:rPr>
        <w:lastRenderedPageBreak/>
        <w:t>svezi s izvođenjem ugovorenih radova, te ga održavati za sve vrijeme važenja ugovora, a policu osiguranja vinkulirati u korist Naručitelja. Izvođač je dužan na zahtjev Naručitelja dokazati njegovo postojanje. Premija i iznos osiguranja moraju odgovarati uobičajenim iznosima za struku.</w:t>
      </w:r>
    </w:p>
    <w:p w:rsidR="009415A0" w:rsidRPr="00FE752D" w:rsidRDefault="009415A0" w:rsidP="009415A0">
      <w:pPr>
        <w:pStyle w:val="Odlomakpopisa"/>
        <w:numPr>
          <w:ilvl w:val="0"/>
          <w:numId w:val="39"/>
        </w:numPr>
        <w:jc w:val="both"/>
        <w:rPr>
          <w:rFonts w:asciiTheme="minorHAnsi" w:eastAsia="Arial" w:hAnsiTheme="minorHAnsi" w:cstheme="minorHAnsi"/>
          <w:color w:val="222A35"/>
          <w:szCs w:val="24"/>
        </w:rPr>
      </w:pPr>
      <w:r w:rsidRPr="00FE752D">
        <w:rPr>
          <w:rFonts w:asciiTheme="minorHAnsi" w:hAnsiTheme="minorHAnsi" w:cstheme="minorHAnsi"/>
          <w:szCs w:val="24"/>
        </w:rPr>
        <w:t>Izvođač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r w:rsidRPr="00FE752D">
        <w:rPr>
          <w:rFonts w:asciiTheme="minorHAnsi" w:eastAsia="Arial" w:hAnsiTheme="minorHAnsi" w:cstheme="minorHAnsi"/>
          <w:color w:val="222A35"/>
          <w:szCs w:val="24"/>
        </w:rPr>
        <w:t>.</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Snositi sve režijske troškove vezane za priključke električne energije i vode za potrebe gradilišta, sve do trenutka uspješno obavljene primopredaje.</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Na vlastiti trošak ukloniti otpad koji će stalno nastajati i odstranjivati ga. Izvođač je dužan tijekom izvođenja radova provoditi stalno čišćenje, a nakon završetka izvođenja radova obvezuje se sav eventualni višak materijala koji zaostane otpremiti na deponij, te o svom trošku izvršiti završno čišćenje.</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Voditi službenu dokumentaciju na gradilištu propisanu važećim pozitivnim propisima kojima je regulirano područje graditeljstva.</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Pridržavati se projektno-tehničke dokumentacije, pravovremeno upozoriti Naručitelja na eventualne nedostatke koje zapazi u projektno-tehničkoj dokumentaciji, a koji mogu utjecati na funkcionalnost građevine.</w:t>
      </w:r>
    </w:p>
    <w:p w:rsidR="009415A0" w:rsidRPr="00FE752D" w:rsidRDefault="009415A0" w:rsidP="009415A0">
      <w:pPr>
        <w:numPr>
          <w:ilvl w:val="0"/>
          <w:numId w:val="39"/>
        </w:numPr>
        <w:jc w:val="both"/>
        <w:rPr>
          <w:rFonts w:asciiTheme="minorHAnsi" w:hAnsiTheme="minorHAnsi" w:cstheme="minorHAnsi"/>
          <w:szCs w:val="24"/>
        </w:rPr>
      </w:pPr>
      <w:r w:rsidRPr="00FE752D">
        <w:rPr>
          <w:rFonts w:asciiTheme="minorHAnsi" w:hAnsiTheme="minorHAnsi" w:cstheme="minorHAnsi"/>
          <w:szCs w:val="24"/>
        </w:rPr>
        <w:t>Surađivati sa svim sudionicima u gradnji.</w:t>
      </w:r>
    </w:p>
    <w:p w:rsidR="009415A0" w:rsidRPr="00AB2C6C" w:rsidRDefault="009415A0" w:rsidP="009415A0">
      <w:pPr>
        <w:numPr>
          <w:ilvl w:val="0"/>
          <w:numId w:val="39"/>
        </w:numPr>
        <w:jc w:val="both"/>
        <w:rPr>
          <w:rFonts w:asciiTheme="minorHAnsi" w:hAnsiTheme="minorHAnsi" w:cstheme="minorHAnsi"/>
          <w:szCs w:val="24"/>
        </w:rPr>
      </w:pPr>
      <w:r w:rsidRPr="00AB2C6C">
        <w:rPr>
          <w:rFonts w:asciiTheme="minorHAnsi" w:hAnsiTheme="minorHAnsi" w:cstheme="minorHAnsi"/>
          <w:szCs w:val="24"/>
        </w:rPr>
        <w:t>Organizirati rad na siguran način i pridržavati se svih mjera sigurnosti na radu i svih odredbi Zakona o zaštiti na radu i Zakona o zaštiti od požara.</w:t>
      </w:r>
    </w:p>
    <w:p w:rsidR="009415A0" w:rsidRPr="00AB2C6C"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rPr>
          <w:rFonts w:asciiTheme="minorHAnsi" w:hAnsiTheme="minorHAnsi" w:cstheme="minorHAnsi"/>
          <w:b/>
          <w:bCs/>
          <w:iCs/>
          <w:szCs w:val="24"/>
        </w:rPr>
      </w:pPr>
      <w:r w:rsidRPr="00AB2C6C">
        <w:rPr>
          <w:rFonts w:asciiTheme="minorHAnsi" w:hAnsiTheme="minorHAnsi" w:cstheme="minorHAnsi"/>
          <w:b/>
          <w:bCs/>
          <w:iCs/>
          <w:szCs w:val="24"/>
        </w:rPr>
        <w:t>Jamstvo za dobro izvršenje Ugovora</w:t>
      </w:r>
    </w:p>
    <w:p w:rsidR="009415A0" w:rsidRPr="00AB2C6C" w:rsidRDefault="009415A0" w:rsidP="009415A0">
      <w:pPr>
        <w:jc w:val="center"/>
        <w:rPr>
          <w:rFonts w:asciiTheme="minorHAnsi" w:hAnsiTheme="minorHAnsi" w:cstheme="minorHAnsi"/>
          <w:bCs/>
          <w:iCs/>
          <w:szCs w:val="24"/>
        </w:rPr>
      </w:pPr>
    </w:p>
    <w:p w:rsidR="009415A0" w:rsidRPr="00AB2C6C" w:rsidRDefault="009415A0" w:rsidP="009415A0">
      <w:pPr>
        <w:jc w:val="center"/>
        <w:rPr>
          <w:rFonts w:asciiTheme="minorHAnsi" w:hAnsiTheme="minorHAnsi" w:cstheme="minorHAnsi"/>
          <w:bCs/>
          <w:iCs/>
          <w:szCs w:val="24"/>
        </w:rPr>
      </w:pPr>
      <w:r w:rsidRPr="00AB2C6C">
        <w:rPr>
          <w:rFonts w:asciiTheme="minorHAnsi" w:hAnsiTheme="minorHAnsi" w:cstheme="minorHAnsi"/>
          <w:bCs/>
          <w:iCs/>
          <w:szCs w:val="24"/>
        </w:rPr>
        <w:t>Članak 13.</w:t>
      </w:r>
    </w:p>
    <w:p w:rsidR="009415A0" w:rsidRPr="00AB2C6C" w:rsidRDefault="009415A0" w:rsidP="009415A0">
      <w:pPr>
        <w:rPr>
          <w:rFonts w:asciiTheme="minorHAnsi" w:eastAsia="Arial" w:hAnsiTheme="minorHAnsi" w:cstheme="minorHAnsi"/>
          <w:bCs/>
          <w:szCs w:val="24"/>
        </w:rPr>
      </w:pPr>
      <w:r w:rsidRPr="00AB2C6C">
        <w:rPr>
          <w:rFonts w:asciiTheme="minorHAnsi" w:hAnsiTheme="minorHAnsi" w:cstheme="minorHAnsi"/>
          <w:szCs w:val="24"/>
        </w:rPr>
        <w:t xml:space="preserve">Izvođač se obvezuje uručiti Naručitelju naplativo jamstvo poslovne banke - </w:t>
      </w:r>
      <w:r w:rsidRPr="00AB2C6C">
        <w:rPr>
          <w:rFonts w:asciiTheme="minorHAnsi" w:eastAsia="Arial" w:hAnsiTheme="minorHAnsi" w:cstheme="minorHAnsi"/>
          <w:szCs w:val="24"/>
        </w:rPr>
        <w:t>i to bankarsku garanciju „bez prigovora“</w:t>
      </w:r>
      <w:r w:rsidRPr="00AB2C6C">
        <w:rPr>
          <w:rFonts w:asciiTheme="minorHAnsi" w:hAnsiTheme="minorHAnsi" w:cstheme="minorHAnsi"/>
          <w:szCs w:val="24"/>
        </w:rPr>
        <w:t xml:space="preserve"> u visini 10% (deset posto bez PDV-a) od ugovorene cijene radova iz članka 3. ovog Ugovora, s rokom trajanja </w:t>
      </w:r>
      <w:r w:rsidRPr="00AB2C6C">
        <w:rPr>
          <w:rFonts w:asciiTheme="minorHAnsi" w:eastAsia="Arial" w:hAnsiTheme="minorHAnsi" w:cstheme="minorHAnsi"/>
          <w:szCs w:val="24"/>
        </w:rPr>
        <w:t xml:space="preserve">od 1 (jedan) mjesec duže od </w:t>
      </w:r>
      <w:r w:rsidRPr="00AB2C6C">
        <w:rPr>
          <w:rFonts w:asciiTheme="minorHAnsi" w:eastAsia="Arial" w:hAnsiTheme="minorHAnsi" w:cstheme="minorHAnsi"/>
          <w:bCs/>
          <w:szCs w:val="24"/>
        </w:rPr>
        <w:t>roka izvođenja radova, s ovlaštenjem Naručitelja za honoriranje na prvi poziv, te s pokrićem svih aktivnosti, zakašnjenja, pasivnosti Izvođača, njegovog jednostranog raskida ugovora, nastajanja štete za Naručitelja zbog kašnjenja ili drugog razloga – ili novčani polog.</w:t>
      </w:r>
    </w:p>
    <w:p w:rsidR="009415A0" w:rsidRPr="00AB2C6C" w:rsidRDefault="009415A0" w:rsidP="009415A0">
      <w:pPr>
        <w:rPr>
          <w:rFonts w:asciiTheme="minorHAnsi" w:eastAsia="Arial" w:hAnsiTheme="minorHAnsi" w:cstheme="minorHAnsi"/>
          <w:szCs w:val="24"/>
        </w:rPr>
      </w:pPr>
    </w:p>
    <w:p w:rsidR="009415A0" w:rsidRPr="00AB2C6C" w:rsidRDefault="009415A0" w:rsidP="009415A0">
      <w:pPr>
        <w:rPr>
          <w:rFonts w:asciiTheme="minorHAnsi" w:eastAsia="Arial" w:hAnsiTheme="minorHAnsi" w:cstheme="minorHAnsi"/>
          <w:szCs w:val="24"/>
        </w:rPr>
      </w:pPr>
      <w:r w:rsidRPr="00AB2C6C">
        <w:rPr>
          <w:rFonts w:asciiTheme="minorHAnsi" w:eastAsia="Arial" w:hAnsiTheme="minorHAnsi" w:cstheme="minorHAnsi"/>
          <w:szCs w:val="24"/>
        </w:rPr>
        <w:t>Ukoliko Izvođač ne završi ugovorene poslove u ugovorenom roku, obvezan je Naručitelju dostaviti novo jamstvo i to za naredno razdoblje u kojem će završiti ugovorne poslove.</w:t>
      </w:r>
    </w:p>
    <w:p w:rsidR="009415A0" w:rsidRPr="00AB2C6C" w:rsidRDefault="009415A0" w:rsidP="009415A0">
      <w:pPr>
        <w:rPr>
          <w:rFonts w:asciiTheme="minorHAnsi" w:eastAsia="Arial" w:hAnsiTheme="minorHAnsi" w:cstheme="minorHAnsi"/>
          <w:szCs w:val="24"/>
        </w:rPr>
      </w:pPr>
    </w:p>
    <w:p w:rsidR="009415A0" w:rsidRPr="00AB2C6C" w:rsidRDefault="009415A0" w:rsidP="009415A0">
      <w:pPr>
        <w:rPr>
          <w:rFonts w:asciiTheme="minorHAnsi" w:eastAsia="Arial" w:hAnsiTheme="minorHAnsi" w:cstheme="minorHAnsi"/>
          <w:szCs w:val="24"/>
        </w:rPr>
      </w:pPr>
      <w:r w:rsidRPr="00AB2C6C">
        <w:rPr>
          <w:rFonts w:asciiTheme="minorHAnsi" w:eastAsia="Arial" w:hAnsiTheme="minorHAnsi" w:cstheme="minorHAnsi"/>
          <w:szCs w:val="24"/>
        </w:rPr>
        <w:t>Novo jamstvo je Izvođač obvezan dostaviti najkasnije 5 (pet) dana prije isteka roka važenja jamstvo za uredno ispunjenje ugovora.</w:t>
      </w:r>
    </w:p>
    <w:p w:rsidR="009415A0" w:rsidRPr="00AB2C6C" w:rsidRDefault="009415A0" w:rsidP="009415A0">
      <w:pPr>
        <w:rPr>
          <w:rFonts w:asciiTheme="minorHAnsi" w:eastAsia="Arial" w:hAnsiTheme="minorHAnsi" w:cstheme="minorHAnsi"/>
          <w:szCs w:val="24"/>
        </w:rPr>
      </w:pPr>
    </w:p>
    <w:p w:rsidR="009415A0" w:rsidRPr="00AB2C6C" w:rsidRDefault="009415A0" w:rsidP="009415A0">
      <w:pPr>
        <w:rPr>
          <w:rFonts w:asciiTheme="minorHAnsi" w:eastAsia="Arial" w:hAnsiTheme="minorHAnsi" w:cstheme="minorHAnsi"/>
          <w:szCs w:val="24"/>
        </w:rPr>
      </w:pPr>
      <w:r w:rsidRPr="00AB2C6C">
        <w:rPr>
          <w:rFonts w:asciiTheme="minorHAnsi" w:eastAsia="Arial" w:hAnsiTheme="minorHAnsi" w:cstheme="minorHAnsi"/>
          <w:szCs w:val="24"/>
        </w:rPr>
        <w:t>U slučaju da Izvođač ne dostavi novo jamstvo, Naručitelj će naplatiti jamstvo za uredno ispunjenje ugovora, te ima pravo raskinuti ugovor.</w:t>
      </w:r>
    </w:p>
    <w:p w:rsidR="009415A0" w:rsidRPr="00AB2C6C" w:rsidRDefault="009415A0" w:rsidP="009415A0">
      <w:pPr>
        <w:rPr>
          <w:rFonts w:asciiTheme="minorHAnsi" w:hAnsiTheme="minorHAnsi" w:cstheme="minorHAnsi"/>
          <w:szCs w:val="24"/>
        </w:rPr>
      </w:pPr>
    </w:p>
    <w:p w:rsidR="009415A0" w:rsidRPr="00AB2C6C" w:rsidRDefault="009415A0" w:rsidP="009415A0">
      <w:pPr>
        <w:rPr>
          <w:rFonts w:asciiTheme="minorHAnsi" w:hAnsiTheme="minorHAnsi" w:cstheme="minorHAnsi"/>
          <w:szCs w:val="24"/>
        </w:rPr>
      </w:pPr>
      <w:r w:rsidRPr="00AB2C6C">
        <w:rPr>
          <w:rFonts w:asciiTheme="minorHAnsi" w:hAnsiTheme="minorHAnsi" w:cstheme="minorHAnsi"/>
          <w:szCs w:val="24"/>
        </w:rPr>
        <w:lastRenderedPageBreak/>
        <w:t>Neiskorišteno jamstvo će biti vraćeno Izvođaču po izvršenim obvezama iz ovog Ugovora, odnosno nakon uspješne primopredaje i uručenja jamstva za otklanjanje nedostataka u jamstvenom roku.</w:t>
      </w:r>
    </w:p>
    <w:p w:rsidR="009415A0" w:rsidRPr="00AB2C6C" w:rsidRDefault="009415A0" w:rsidP="009415A0">
      <w:pPr>
        <w:rPr>
          <w:rFonts w:asciiTheme="minorHAnsi" w:hAnsiTheme="minorHAnsi" w:cstheme="minorHAnsi"/>
          <w:szCs w:val="24"/>
        </w:rPr>
      </w:pPr>
    </w:p>
    <w:p w:rsidR="009415A0" w:rsidRPr="00AB2C6C" w:rsidRDefault="009415A0" w:rsidP="009415A0">
      <w:pPr>
        <w:rPr>
          <w:rFonts w:asciiTheme="minorHAnsi" w:hAnsiTheme="minorHAnsi" w:cstheme="minorHAnsi"/>
          <w:szCs w:val="24"/>
        </w:rPr>
      </w:pPr>
      <w:r w:rsidRPr="00AB2C6C">
        <w:rPr>
          <w:rFonts w:asciiTheme="minorHAnsi" w:hAnsiTheme="minorHAnsi" w:cstheme="minorHAnsi"/>
          <w:szCs w:val="24"/>
        </w:rPr>
        <w:t>Ukoliko Izvođač ne uruči Naručitelju jamstvo iz stavka 1. ovog članka u roku od 8 (osam) dana od dana zaključivanja ovog Ugovora, ovaj Ugovor će se smatrati nevažećim, te za Naručitelja iz njega ne proizlaze nikakve obveze.</w:t>
      </w:r>
    </w:p>
    <w:p w:rsidR="009415A0" w:rsidRPr="00AB2C6C"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autoSpaceDE w:val="0"/>
        <w:autoSpaceDN w:val="0"/>
        <w:adjustRightInd w:val="0"/>
      </w:pPr>
    </w:p>
    <w:p w:rsidR="009415A0" w:rsidRPr="00AB2C6C" w:rsidRDefault="009415A0" w:rsidP="009415A0">
      <w:pPr>
        <w:rPr>
          <w:rFonts w:asciiTheme="minorHAnsi" w:eastAsia="Arial" w:hAnsiTheme="minorHAnsi" w:cstheme="minorHAnsi"/>
          <w:szCs w:val="24"/>
        </w:rPr>
      </w:pPr>
      <w:r w:rsidRPr="00AB2C6C">
        <w:rPr>
          <w:rFonts w:asciiTheme="minorHAnsi" w:eastAsia="Arial" w:hAnsiTheme="minorHAnsi" w:cstheme="minorHAnsi"/>
          <w:szCs w:val="24"/>
        </w:rPr>
        <w:t>Jamstvo za uredno ispunjenje Ugovora Naručitelj ima pravo naplatiti u sljedećim slučajevima:</w:t>
      </w:r>
    </w:p>
    <w:p w:rsidR="009415A0" w:rsidRPr="00AB2C6C" w:rsidRDefault="009415A0" w:rsidP="009415A0">
      <w:pPr>
        <w:rPr>
          <w:rFonts w:asciiTheme="minorHAnsi" w:eastAsia="Arial" w:hAnsiTheme="minorHAnsi" w:cstheme="minorHAnsi"/>
          <w:szCs w:val="24"/>
        </w:rPr>
      </w:pPr>
    </w:p>
    <w:p w:rsidR="009415A0" w:rsidRPr="00AB2C6C" w:rsidRDefault="009415A0" w:rsidP="009415A0">
      <w:pPr>
        <w:pStyle w:val="Odlomakpopisa"/>
        <w:numPr>
          <w:ilvl w:val="0"/>
          <w:numId w:val="38"/>
        </w:numPr>
        <w:jc w:val="both"/>
        <w:rPr>
          <w:rFonts w:asciiTheme="minorHAnsi" w:eastAsia="Arial" w:hAnsiTheme="minorHAnsi" w:cstheme="minorHAnsi"/>
          <w:szCs w:val="24"/>
        </w:rPr>
      </w:pPr>
      <w:r w:rsidRPr="00AB2C6C">
        <w:rPr>
          <w:rFonts w:asciiTheme="minorHAnsi" w:eastAsia="Arial" w:hAnsiTheme="minorHAnsi" w:cstheme="minorHAnsi"/>
          <w:szCs w:val="24"/>
        </w:rPr>
        <w:t>u slučaju svake povrede ugovorne obveze od strane Izvođača zbog koje Naručitelju nastane šteta i to u iznosu visine nastale štete s pripadajućim kamatama.</w:t>
      </w:r>
    </w:p>
    <w:p w:rsidR="009415A0" w:rsidRPr="00AB2C6C" w:rsidRDefault="009415A0" w:rsidP="009415A0">
      <w:pPr>
        <w:pStyle w:val="Odlomakpopisa"/>
        <w:numPr>
          <w:ilvl w:val="0"/>
          <w:numId w:val="38"/>
        </w:numPr>
        <w:jc w:val="both"/>
        <w:rPr>
          <w:rFonts w:asciiTheme="minorHAnsi" w:eastAsia="Arial" w:hAnsiTheme="minorHAnsi" w:cstheme="minorHAnsi"/>
          <w:szCs w:val="24"/>
        </w:rPr>
      </w:pPr>
      <w:r w:rsidRPr="00AB2C6C">
        <w:rPr>
          <w:rFonts w:asciiTheme="minorHAnsi" w:eastAsia="Arial" w:hAnsiTheme="minorHAnsi" w:cstheme="minorHAnsi"/>
          <w:szCs w:val="24"/>
        </w:rPr>
        <w:t>u slučaju nedostavljanja novog jamstva (produljenja jamstva zbog neizvršenja radova u ugovorenom roku) i to u punom iznosu istog jamstva, bez obveze vraćanja naplaćenog iznosa.</w:t>
      </w:r>
    </w:p>
    <w:p w:rsidR="009415A0" w:rsidRPr="00AB2C6C" w:rsidRDefault="009415A0" w:rsidP="009415A0">
      <w:pPr>
        <w:pStyle w:val="Odlomakpopisa"/>
        <w:numPr>
          <w:ilvl w:val="0"/>
          <w:numId w:val="38"/>
        </w:numPr>
        <w:jc w:val="both"/>
        <w:rPr>
          <w:rFonts w:asciiTheme="minorHAnsi" w:eastAsia="Arial" w:hAnsiTheme="minorHAnsi" w:cstheme="minorHAnsi"/>
          <w:szCs w:val="24"/>
        </w:rPr>
      </w:pPr>
      <w:r w:rsidRPr="00AB2C6C">
        <w:rPr>
          <w:rFonts w:asciiTheme="minorHAnsi" w:eastAsia="Arial" w:hAnsiTheme="minorHAnsi" w:cstheme="minorHAnsi"/>
          <w:szCs w:val="24"/>
        </w:rPr>
        <w:t>radi naplate ugovorne kazne zbog zakašnjenja Izvođača u ispunjenju svojih obveza iz ugovora o javnoj nabavi, i to u visini ugovorne kazne.</w:t>
      </w:r>
    </w:p>
    <w:p w:rsidR="009415A0" w:rsidRPr="00AB2C6C" w:rsidRDefault="009415A0" w:rsidP="009415A0">
      <w:pPr>
        <w:pStyle w:val="Odlomakpopisa"/>
        <w:numPr>
          <w:ilvl w:val="0"/>
          <w:numId w:val="38"/>
        </w:numPr>
        <w:jc w:val="both"/>
        <w:rPr>
          <w:rFonts w:asciiTheme="minorHAnsi" w:eastAsia="Arial" w:hAnsiTheme="minorHAnsi" w:cstheme="minorHAnsi"/>
          <w:szCs w:val="24"/>
        </w:rPr>
      </w:pPr>
      <w:r w:rsidRPr="00AB2C6C">
        <w:rPr>
          <w:rFonts w:asciiTheme="minorHAnsi" w:eastAsia="Arial" w:hAnsiTheme="minorHAnsi" w:cstheme="minorHAnsi"/>
          <w:szCs w:val="24"/>
        </w:rPr>
        <w:t>u slučaju neispunjenja ugovorne obveze od strane Izvođača zbog razloga za koje je odgovoran odabrani Izvođač kao i u slučaju raskida ugovora kojeg je uzrokovao odabrani Izvođač, i to u punom iznosu jamstva.</w:t>
      </w:r>
    </w:p>
    <w:p w:rsidR="009415A0" w:rsidRPr="00AB2C6C" w:rsidRDefault="009415A0" w:rsidP="009415A0">
      <w:pPr>
        <w:pStyle w:val="Odlomakpopisa"/>
        <w:numPr>
          <w:ilvl w:val="0"/>
          <w:numId w:val="38"/>
        </w:numPr>
        <w:jc w:val="both"/>
        <w:rPr>
          <w:rFonts w:asciiTheme="minorHAnsi" w:eastAsia="Arial" w:hAnsiTheme="minorHAnsi" w:cstheme="minorHAnsi"/>
          <w:szCs w:val="24"/>
        </w:rPr>
      </w:pPr>
      <w:r w:rsidRPr="00AB2C6C">
        <w:rPr>
          <w:rFonts w:asciiTheme="minorHAnsi" w:eastAsia="Arial" w:hAnsiTheme="minorHAnsi" w:cstheme="minorHAnsi"/>
          <w:szCs w:val="24"/>
        </w:rPr>
        <w:t>uvijek kada je to predviđeno ostalim odredbama ovog Ugovora.</w:t>
      </w:r>
    </w:p>
    <w:p w:rsidR="009415A0" w:rsidRPr="00FE752D" w:rsidRDefault="009415A0" w:rsidP="009415A0">
      <w:pPr>
        <w:rPr>
          <w:rFonts w:asciiTheme="minorHAnsi" w:hAnsiTheme="minorHAnsi" w:cstheme="minorHAnsi"/>
          <w:szCs w:val="24"/>
        </w:rPr>
      </w:pPr>
    </w:p>
    <w:p w:rsidR="009415A0" w:rsidRPr="00FE752D"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autoSpaceDE w:val="0"/>
        <w:autoSpaceDN w:val="0"/>
        <w:adjustRightInd w:val="0"/>
        <w:rPr>
          <w:rFonts w:asciiTheme="minorHAnsi" w:hAnsiTheme="minorHAnsi" w:cstheme="minorHAnsi"/>
          <w:b/>
          <w:szCs w:val="24"/>
        </w:rPr>
      </w:pPr>
      <w:r w:rsidRPr="00AB2C6C">
        <w:rPr>
          <w:rFonts w:asciiTheme="minorHAnsi" w:hAnsiTheme="minorHAnsi" w:cstheme="minorHAnsi"/>
          <w:b/>
          <w:szCs w:val="24"/>
        </w:rPr>
        <w:t>Obveze Naručitelja</w:t>
      </w:r>
    </w:p>
    <w:p w:rsidR="009415A0" w:rsidRPr="00AB2C6C"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autoSpaceDE w:val="0"/>
        <w:autoSpaceDN w:val="0"/>
        <w:adjustRightInd w:val="0"/>
        <w:jc w:val="center"/>
        <w:rPr>
          <w:rFonts w:asciiTheme="minorHAnsi" w:hAnsiTheme="minorHAnsi" w:cstheme="minorHAnsi"/>
          <w:szCs w:val="24"/>
        </w:rPr>
      </w:pPr>
      <w:r w:rsidRPr="00AB2C6C">
        <w:rPr>
          <w:rFonts w:asciiTheme="minorHAnsi" w:hAnsiTheme="minorHAnsi" w:cstheme="minorHAnsi"/>
          <w:szCs w:val="24"/>
        </w:rPr>
        <w:t>Članak 14.</w:t>
      </w:r>
    </w:p>
    <w:p w:rsidR="009415A0" w:rsidRPr="00AB2C6C" w:rsidRDefault="009415A0" w:rsidP="009415A0">
      <w:pPr>
        <w:rPr>
          <w:rFonts w:asciiTheme="minorHAnsi" w:hAnsiTheme="minorHAnsi" w:cstheme="minorHAnsi"/>
          <w:szCs w:val="24"/>
        </w:rPr>
      </w:pPr>
      <w:r w:rsidRPr="00AB2C6C">
        <w:rPr>
          <w:rFonts w:asciiTheme="minorHAnsi" w:hAnsiTheme="minorHAnsi" w:cstheme="minorHAnsi"/>
          <w:szCs w:val="24"/>
        </w:rPr>
        <w:t>Naručitelj se obvezuje:</w:t>
      </w:r>
    </w:p>
    <w:p w:rsidR="009415A0" w:rsidRPr="00AB2C6C" w:rsidRDefault="009415A0" w:rsidP="009415A0">
      <w:pPr>
        <w:numPr>
          <w:ilvl w:val="0"/>
          <w:numId w:val="40"/>
        </w:numPr>
        <w:jc w:val="both"/>
        <w:rPr>
          <w:rFonts w:asciiTheme="minorHAnsi" w:hAnsiTheme="minorHAnsi" w:cstheme="minorHAnsi"/>
          <w:szCs w:val="24"/>
        </w:rPr>
      </w:pPr>
      <w:r w:rsidRPr="00AB2C6C">
        <w:rPr>
          <w:rFonts w:asciiTheme="minorHAnsi" w:hAnsiTheme="minorHAnsi" w:cstheme="minorHAnsi"/>
          <w:szCs w:val="24"/>
        </w:rPr>
        <w:t>nakon potpisa ovog Ugovora uvesti Izvođača u posjed građevine na kojem se imaju izvoditi ugovoreni radovi, te osigurati Izvođaču nesmetan i slobodan pristup mjestu izvođenja radova,</w:t>
      </w:r>
    </w:p>
    <w:p w:rsidR="009415A0" w:rsidRPr="00AB2C6C" w:rsidRDefault="009415A0" w:rsidP="009415A0">
      <w:pPr>
        <w:numPr>
          <w:ilvl w:val="0"/>
          <w:numId w:val="40"/>
        </w:numPr>
        <w:jc w:val="both"/>
        <w:rPr>
          <w:rFonts w:asciiTheme="minorHAnsi" w:hAnsiTheme="minorHAnsi" w:cstheme="minorHAnsi"/>
          <w:szCs w:val="24"/>
        </w:rPr>
      </w:pPr>
      <w:r w:rsidRPr="00AB2C6C">
        <w:rPr>
          <w:rFonts w:asciiTheme="minorHAnsi" w:hAnsiTheme="minorHAnsi" w:cstheme="minorHAnsi"/>
          <w:szCs w:val="24"/>
        </w:rPr>
        <w:t>uredno ovjeravati i plaćati izvedene radove putem privremenih situacija i okončane situacije,</w:t>
      </w:r>
    </w:p>
    <w:p w:rsidR="009415A0" w:rsidRPr="00AB2C6C" w:rsidRDefault="009415A0" w:rsidP="009415A0">
      <w:pPr>
        <w:numPr>
          <w:ilvl w:val="0"/>
          <w:numId w:val="40"/>
        </w:numPr>
        <w:jc w:val="both"/>
        <w:rPr>
          <w:rFonts w:asciiTheme="minorHAnsi" w:hAnsiTheme="minorHAnsi" w:cstheme="minorHAnsi"/>
          <w:szCs w:val="24"/>
        </w:rPr>
      </w:pPr>
      <w:r w:rsidRPr="00AB2C6C">
        <w:rPr>
          <w:rFonts w:asciiTheme="minorHAnsi" w:hAnsiTheme="minorHAnsi" w:cstheme="minorHAnsi"/>
          <w:szCs w:val="24"/>
        </w:rPr>
        <w:t>pristupiti postupku primopredaje i okončanog obračuna radova u skladu s pozitivnim propisima i odredbama ovog Ugovora.</w:t>
      </w:r>
    </w:p>
    <w:p w:rsidR="009415A0" w:rsidRPr="00AB2C6C"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autoSpaceDE w:val="0"/>
        <w:autoSpaceDN w:val="0"/>
        <w:adjustRightInd w:val="0"/>
        <w:rPr>
          <w:rFonts w:asciiTheme="minorHAnsi" w:hAnsiTheme="minorHAnsi" w:cstheme="minorHAnsi"/>
          <w:szCs w:val="24"/>
        </w:rPr>
      </w:pPr>
    </w:p>
    <w:p w:rsidR="009415A0" w:rsidRPr="00AB2C6C" w:rsidRDefault="009415A0" w:rsidP="009415A0">
      <w:pPr>
        <w:rPr>
          <w:rFonts w:asciiTheme="minorHAnsi" w:hAnsiTheme="minorHAnsi" w:cstheme="minorHAnsi"/>
          <w:b/>
          <w:bCs/>
          <w:iCs/>
          <w:szCs w:val="24"/>
        </w:rPr>
      </w:pPr>
      <w:r w:rsidRPr="00AB2C6C">
        <w:rPr>
          <w:rFonts w:asciiTheme="minorHAnsi" w:hAnsiTheme="minorHAnsi" w:cstheme="minorHAnsi"/>
          <w:b/>
          <w:bCs/>
          <w:iCs/>
          <w:szCs w:val="24"/>
        </w:rPr>
        <w:t>Stručni nadzor nad izvođenjem radova</w:t>
      </w:r>
    </w:p>
    <w:p w:rsidR="009415A0" w:rsidRPr="00AB2C6C" w:rsidRDefault="009415A0" w:rsidP="009415A0">
      <w:pPr>
        <w:jc w:val="center"/>
        <w:rPr>
          <w:rFonts w:asciiTheme="minorHAnsi" w:hAnsiTheme="minorHAnsi" w:cstheme="minorHAnsi"/>
          <w:bCs/>
          <w:iCs/>
          <w:szCs w:val="24"/>
        </w:rPr>
      </w:pPr>
    </w:p>
    <w:p w:rsidR="009415A0" w:rsidRPr="00AB2C6C" w:rsidRDefault="009415A0" w:rsidP="009415A0">
      <w:pPr>
        <w:jc w:val="center"/>
        <w:rPr>
          <w:rFonts w:asciiTheme="minorHAnsi" w:hAnsiTheme="minorHAnsi" w:cstheme="minorHAnsi"/>
          <w:bCs/>
          <w:iCs/>
          <w:szCs w:val="24"/>
        </w:rPr>
      </w:pPr>
      <w:r w:rsidRPr="00AB2C6C">
        <w:rPr>
          <w:rFonts w:asciiTheme="minorHAnsi" w:hAnsiTheme="minorHAnsi" w:cstheme="minorHAnsi"/>
          <w:bCs/>
          <w:iCs/>
          <w:szCs w:val="24"/>
        </w:rPr>
        <w:t>Članak 15.</w:t>
      </w:r>
    </w:p>
    <w:p w:rsidR="009415A0" w:rsidRPr="00AB2C6C" w:rsidRDefault="009415A0" w:rsidP="009415A0">
      <w:pPr>
        <w:rPr>
          <w:rFonts w:asciiTheme="minorHAnsi" w:hAnsiTheme="minorHAnsi" w:cstheme="minorHAnsi"/>
          <w:szCs w:val="24"/>
        </w:rPr>
      </w:pPr>
      <w:r w:rsidRPr="00AB2C6C">
        <w:rPr>
          <w:rFonts w:asciiTheme="minorHAnsi" w:hAnsiTheme="minorHAnsi" w:cstheme="minorHAnsi"/>
          <w:szCs w:val="24"/>
        </w:rPr>
        <w:t>Prilikom uvođenja u posao Naručitelj je dužan odrediti osobe koje će u njegovo ime obavljati poslove stručnog nadzora nad izvođenjem radova i tehničkog savjetovanja, dok je Izvođač dužan imenovati odgovorne osobe koje će rukovoditi izvođenjem radova, a sve u skladu s pozitivnim propisima.</w:t>
      </w:r>
    </w:p>
    <w:p w:rsidR="009415A0" w:rsidRPr="00AB2C6C" w:rsidRDefault="009415A0" w:rsidP="009415A0">
      <w:pPr>
        <w:rPr>
          <w:rFonts w:asciiTheme="minorHAnsi" w:hAnsiTheme="minorHAnsi" w:cstheme="minorHAnsi"/>
          <w:szCs w:val="24"/>
        </w:rPr>
      </w:pPr>
    </w:p>
    <w:p w:rsidR="009415A0" w:rsidRPr="00AB2C6C" w:rsidRDefault="009415A0" w:rsidP="009415A0">
      <w:pPr>
        <w:rPr>
          <w:rFonts w:asciiTheme="minorHAnsi" w:hAnsiTheme="minorHAnsi" w:cstheme="minorHAnsi"/>
          <w:szCs w:val="24"/>
        </w:rPr>
      </w:pPr>
      <w:r w:rsidRPr="00AB2C6C">
        <w:rPr>
          <w:rFonts w:asciiTheme="minorHAnsi" w:hAnsiTheme="minorHAnsi" w:cstheme="minorHAnsi"/>
          <w:szCs w:val="24"/>
        </w:rPr>
        <w:lastRenderedPageBreak/>
        <w:t>Ugovorne strane su se dužne uzajamno izvijestiti pisanim putem o imenovanju osoba iz stavka 1. ovog članka.</w:t>
      </w:r>
    </w:p>
    <w:p w:rsidR="009415A0" w:rsidRPr="00AB2C6C" w:rsidRDefault="009415A0" w:rsidP="009415A0">
      <w:pPr>
        <w:rPr>
          <w:rFonts w:asciiTheme="minorHAnsi" w:hAnsiTheme="minorHAnsi" w:cstheme="minorHAnsi"/>
          <w:szCs w:val="24"/>
        </w:rPr>
      </w:pPr>
    </w:p>
    <w:p w:rsidR="009415A0" w:rsidRPr="00AB2C6C" w:rsidRDefault="009415A0" w:rsidP="009415A0">
      <w:pPr>
        <w:jc w:val="center"/>
        <w:rPr>
          <w:rFonts w:asciiTheme="minorHAnsi" w:hAnsiTheme="minorHAnsi" w:cstheme="minorHAnsi"/>
          <w:bCs/>
          <w:iCs/>
          <w:szCs w:val="24"/>
        </w:rPr>
      </w:pPr>
      <w:r w:rsidRPr="00AB2C6C">
        <w:rPr>
          <w:rFonts w:asciiTheme="minorHAnsi" w:hAnsiTheme="minorHAnsi" w:cstheme="minorHAnsi"/>
          <w:bCs/>
          <w:iCs/>
          <w:szCs w:val="24"/>
        </w:rPr>
        <w:t>Članak 16.</w:t>
      </w:r>
    </w:p>
    <w:p w:rsidR="009415A0" w:rsidRPr="00AB2C6C" w:rsidRDefault="009415A0" w:rsidP="009415A0">
      <w:pPr>
        <w:rPr>
          <w:rFonts w:asciiTheme="minorHAnsi" w:hAnsiTheme="minorHAnsi" w:cstheme="minorHAnsi"/>
          <w:szCs w:val="24"/>
        </w:rPr>
      </w:pPr>
      <w:r w:rsidRPr="00AB2C6C">
        <w:rPr>
          <w:rFonts w:asciiTheme="minorHAnsi" w:hAnsiTheme="minorHAnsi" w:cstheme="minorHAnsi"/>
          <w:szCs w:val="24"/>
        </w:rPr>
        <w:t>Izvođač je dužan na gradilištu uredno voditi građevinski dnevnik. Zapažanja, primjedbe i nalozi nadzornog inženjera se upisuju u građevinski dnevnik. Glavni nadzorni inženjer je ovlašten zaustaviti daljnju izvedbu radova ili dijela radova, ako utvrdi da se isti ne izvodi prema odredbama ovog Ugovora, projektno-tehničkoj i ponudbenoj dokumentaciji, propisima i pravilima struke. Izvođač je obvezan odmah postupiti po svim opravdanim zahtjevima nadzornog inženjera.</w:t>
      </w:r>
    </w:p>
    <w:p w:rsidR="009415A0" w:rsidRPr="00FE752D" w:rsidRDefault="009415A0" w:rsidP="009415A0">
      <w:pPr>
        <w:rPr>
          <w:rFonts w:asciiTheme="minorHAnsi" w:hAnsiTheme="minorHAnsi" w:cstheme="minorHAnsi"/>
          <w:b/>
          <w:bCs/>
          <w:iCs/>
          <w:szCs w:val="24"/>
        </w:rPr>
      </w:pPr>
    </w:p>
    <w:p w:rsidR="009415A0" w:rsidRPr="00FE752D" w:rsidRDefault="009415A0" w:rsidP="009415A0">
      <w:pPr>
        <w:pStyle w:val="Tijeloteksta"/>
        <w:jc w:val="center"/>
        <w:rPr>
          <w:rFonts w:asciiTheme="minorHAnsi" w:hAnsiTheme="minorHAnsi" w:cstheme="minorHAnsi"/>
          <w:lang w:eastAsia="hr-HR"/>
        </w:rPr>
      </w:pPr>
      <w:r w:rsidRPr="00FE752D">
        <w:rPr>
          <w:rFonts w:asciiTheme="minorHAnsi" w:hAnsiTheme="minorHAnsi" w:cstheme="minorHAnsi"/>
          <w:lang w:eastAsia="hr-HR"/>
        </w:rPr>
        <w:t>Članak 17.</w:t>
      </w:r>
    </w:p>
    <w:p w:rsidR="009415A0" w:rsidRPr="00FE752D" w:rsidRDefault="009415A0" w:rsidP="009415A0">
      <w:pPr>
        <w:autoSpaceDE w:val="0"/>
        <w:autoSpaceDN w:val="0"/>
        <w:adjustRightInd w:val="0"/>
        <w:rPr>
          <w:rFonts w:asciiTheme="minorHAnsi" w:hAnsiTheme="minorHAnsi" w:cstheme="minorHAnsi"/>
          <w:szCs w:val="24"/>
        </w:rPr>
      </w:pPr>
      <w:r w:rsidRPr="00FE752D">
        <w:rPr>
          <w:rFonts w:asciiTheme="minorHAnsi" w:hAnsiTheme="minorHAnsi" w:cstheme="minorHAnsi"/>
          <w:szCs w:val="24"/>
        </w:rPr>
        <w:t>Povjerenstvo sastavljeno od predstavnika obiju ugovornih strana  dužno je zapisnički zabilježiti da li su radovi izvršeni po ugovorenom  troškovniku i odredbama ovog ugovora.</w:t>
      </w:r>
    </w:p>
    <w:p w:rsidR="009415A0" w:rsidRPr="00FE752D" w:rsidRDefault="009415A0" w:rsidP="009415A0">
      <w:pPr>
        <w:autoSpaceDE w:val="0"/>
        <w:autoSpaceDN w:val="0"/>
        <w:adjustRightInd w:val="0"/>
        <w:rPr>
          <w:rFonts w:asciiTheme="minorHAnsi" w:hAnsiTheme="minorHAnsi" w:cstheme="minorHAnsi"/>
          <w:szCs w:val="24"/>
        </w:rPr>
      </w:pPr>
    </w:p>
    <w:p w:rsidR="009415A0" w:rsidRPr="00FE752D" w:rsidRDefault="009415A0" w:rsidP="009415A0">
      <w:pPr>
        <w:pStyle w:val="Tijeloteksta"/>
        <w:rPr>
          <w:rFonts w:asciiTheme="minorHAnsi" w:hAnsiTheme="minorHAnsi" w:cstheme="minorHAnsi"/>
          <w:lang w:eastAsia="hr-HR"/>
        </w:rPr>
      </w:pPr>
      <w:r w:rsidRPr="00FE752D">
        <w:rPr>
          <w:rFonts w:asciiTheme="minorHAnsi" w:hAnsiTheme="minorHAnsi" w:cstheme="minorHAnsi"/>
          <w:lang w:eastAsia="hr-HR"/>
        </w:rPr>
        <w:t>Ugovorne strane se obvezuju obaviti primopredaju i okončani obračun radova, putem povjerenstva sastavljenog od  predstavnika Naručitelja  i predstavnika Izvođača. Primopredaja radova se obavlja prema kvaliteti i količini, a zapisnik potpisuju ovlašteni predstavnici Naručitelja i Izvođača.</w:t>
      </w:r>
    </w:p>
    <w:p w:rsidR="009415A0" w:rsidRPr="00FE752D" w:rsidRDefault="009415A0" w:rsidP="009415A0">
      <w:pPr>
        <w:pStyle w:val="Tijeloteksta"/>
        <w:rPr>
          <w:rFonts w:asciiTheme="minorHAnsi" w:hAnsiTheme="minorHAnsi" w:cstheme="minorHAnsi"/>
          <w:lang w:eastAsia="hr-HR"/>
        </w:rPr>
      </w:pPr>
    </w:p>
    <w:p w:rsidR="009415A0" w:rsidRPr="00FE752D" w:rsidRDefault="009415A0" w:rsidP="009415A0">
      <w:pPr>
        <w:pStyle w:val="Tijeloteksta"/>
        <w:rPr>
          <w:rFonts w:asciiTheme="minorHAnsi" w:hAnsiTheme="minorHAnsi" w:cstheme="minorHAnsi"/>
          <w:lang w:eastAsia="hr-HR"/>
        </w:rPr>
      </w:pPr>
      <w:r w:rsidRPr="00FE752D">
        <w:rPr>
          <w:rFonts w:asciiTheme="minorHAnsi" w:hAnsiTheme="minorHAnsi" w:cstheme="minorHAnsi"/>
          <w:lang w:eastAsia="hr-HR"/>
        </w:rPr>
        <w:t>Izvođač je odgovoran za svoje radove do trenutka uspješne primopredaje. U tu odgovornost osobito spadaju uništavanje (propadanje), oštećenje ili krađa.</w:t>
      </w:r>
    </w:p>
    <w:p w:rsidR="009415A0" w:rsidRPr="00FE752D" w:rsidRDefault="009415A0" w:rsidP="009415A0">
      <w:pPr>
        <w:pStyle w:val="Tijeloteksta"/>
        <w:rPr>
          <w:rFonts w:asciiTheme="minorHAnsi" w:hAnsiTheme="minorHAnsi" w:cstheme="minorHAnsi"/>
          <w:lang w:eastAsia="hr-HR"/>
        </w:rPr>
      </w:pPr>
    </w:p>
    <w:p w:rsidR="009415A0" w:rsidRPr="00FE752D" w:rsidRDefault="009415A0" w:rsidP="009415A0">
      <w:pPr>
        <w:pStyle w:val="Tijeloteksta"/>
        <w:jc w:val="center"/>
        <w:rPr>
          <w:rFonts w:asciiTheme="minorHAnsi" w:hAnsiTheme="minorHAnsi" w:cstheme="minorHAnsi"/>
          <w:lang w:eastAsia="hr-HR"/>
        </w:rPr>
      </w:pPr>
      <w:r w:rsidRPr="00FE752D">
        <w:rPr>
          <w:rFonts w:asciiTheme="minorHAnsi" w:hAnsiTheme="minorHAnsi" w:cstheme="minorHAnsi"/>
          <w:lang w:eastAsia="hr-HR"/>
        </w:rPr>
        <w:t>Članak 18.</w:t>
      </w:r>
    </w:p>
    <w:p w:rsidR="009415A0" w:rsidRPr="00FE752D" w:rsidRDefault="009415A0" w:rsidP="009415A0">
      <w:pPr>
        <w:pStyle w:val="Tijeloteksta"/>
        <w:rPr>
          <w:rFonts w:asciiTheme="minorHAnsi" w:hAnsiTheme="minorHAnsi" w:cstheme="minorHAnsi"/>
          <w:lang w:eastAsia="hr-HR"/>
        </w:rPr>
      </w:pPr>
      <w:r w:rsidRPr="00FE752D">
        <w:rPr>
          <w:rFonts w:asciiTheme="minorHAnsi" w:hAnsiTheme="minorHAnsi" w:cstheme="minorHAnsi"/>
          <w:lang w:eastAsia="hr-HR"/>
        </w:rPr>
        <w:t xml:space="preserve">Izvođač će po završetku radova, odnosno prilikom primopredaje radova, </w:t>
      </w:r>
      <w:r>
        <w:rPr>
          <w:rFonts w:asciiTheme="minorHAnsi" w:hAnsiTheme="minorHAnsi" w:cstheme="minorHAnsi"/>
          <w:lang w:eastAsia="hr-HR"/>
        </w:rPr>
        <w:t>a najkasnije 15 dana prije isteka roka važenja jamstva za uredno ispunjenje ugovora</w:t>
      </w:r>
      <w:r w:rsidRPr="00FE752D">
        <w:rPr>
          <w:rFonts w:asciiTheme="minorHAnsi" w:hAnsiTheme="minorHAnsi" w:cstheme="minorHAnsi"/>
          <w:lang w:eastAsia="hr-HR"/>
        </w:rPr>
        <w:t xml:space="preserve">, uručiti Naručitelju naplativo jamstvo </w:t>
      </w:r>
      <w:r>
        <w:rPr>
          <w:rFonts w:asciiTheme="minorHAnsi" w:hAnsiTheme="minorHAnsi" w:cstheme="minorHAnsi"/>
          <w:lang w:eastAsia="hr-HR"/>
        </w:rPr>
        <w:t>poslovne banke, i to u visini 10% (deset</w:t>
      </w:r>
      <w:r w:rsidRPr="00FE752D">
        <w:rPr>
          <w:rFonts w:asciiTheme="minorHAnsi" w:hAnsiTheme="minorHAnsi" w:cstheme="minorHAnsi"/>
          <w:lang w:eastAsia="hr-HR"/>
        </w:rPr>
        <w:t xml:space="preserve"> posto bez PDV-a) od ukupno izvedenih radova, na ime otklanjanja nedostataka u jamstvenom roku.</w:t>
      </w:r>
    </w:p>
    <w:p w:rsidR="009415A0" w:rsidRPr="00FE752D" w:rsidRDefault="009415A0" w:rsidP="009415A0">
      <w:pPr>
        <w:pStyle w:val="Tijeloteksta"/>
        <w:rPr>
          <w:rFonts w:asciiTheme="minorHAnsi" w:hAnsiTheme="minorHAnsi" w:cstheme="minorHAnsi"/>
          <w:lang w:eastAsia="hr-HR"/>
        </w:rPr>
      </w:pPr>
    </w:p>
    <w:p w:rsidR="009415A0" w:rsidRPr="00FE752D" w:rsidRDefault="009415A0" w:rsidP="009415A0">
      <w:pPr>
        <w:pStyle w:val="Tijeloteksta"/>
        <w:rPr>
          <w:rFonts w:asciiTheme="minorHAnsi" w:hAnsiTheme="minorHAnsi" w:cstheme="minorHAnsi"/>
          <w:lang w:eastAsia="hr-HR"/>
        </w:rPr>
      </w:pPr>
      <w:r w:rsidRPr="00FE752D">
        <w:rPr>
          <w:rFonts w:asciiTheme="minorHAnsi" w:hAnsiTheme="minorHAnsi" w:cstheme="minorHAnsi"/>
          <w:lang w:eastAsia="hr-HR"/>
        </w:rPr>
        <w:t>Jamstvo iz stavka 1. ovog članka za sve ugovorene radove mora imati rok važenja u skladu s ugovorenim jamstvenim rokovima iz članka 22. ovog ugovora. Ukoliko Izvođač ne uruči Naručitelju naznačeno jamstvo, Naručitelj zadržava pravo prije plaćanja ukupno ugovorenog iznosa izdvojiti istovjetni iznos sve dok mu se jamstvo ne uruči.</w:t>
      </w:r>
    </w:p>
    <w:p w:rsidR="009415A0" w:rsidRPr="00411FF0" w:rsidRDefault="009415A0" w:rsidP="009415A0">
      <w:pPr>
        <w:pStyle w:val="Tijeloteksta"/>
        <w:rPr>
          <w:rFonts w:ascii="Times New Roman" w:hAnsi="Times New Roman"/>
        </w:rPr>
      </w:pPr>
    </w:p>
    <w:p w:rsidR="009415A0" w:rsidRPr="00C96F18" w:rsidRDefault="009415A0" w:rsidP="009415A0">
      <w:pPr>
        <w:pStyle w:val="Tijeloteksta"/>
        <w:jc w:val="center"/>
        <w:rPr>
          <w:rFonts w:asciiTheme="minorHAnsi" w:hAnsiTheme="minorHAnsi" w:cstheme="minorHAnsi"/>
          <w:lang w:eastAsia="hr-HR"/>
        </w:rPr>
      </w:pPr>
      <w:r w:rsidRPr="00C96F18">
        <w:rPr>
          <w:rFonts w:asciiTheme="minorHAnsi" w:hAnsiTheme="minorHAnsi" w:cstheme="minorHAnsi"/>
          <w:lang w:eastAsia="hr-HR"/>
        </w:rPr>
        <w:t>Članak 19.</w:t>
      </w:r>
    </w:p>
    <w:p w:rsidR="009415A0" w:rsidRPr="00C96F18" w:rsidRDefault="009415A0" w:rsidP="009415A0">
      <w:pPr>
        <w:pStyle w:val="Tijeloteksta"/>
        <w:rPr>
          <w:rFonts w:asciiTheme="minorHAnsi" w:hAnsiTheme="minorHAnsi" w:cstheme="minorHAnsi"/>
          <w:lang w:eastAsia="hr-HR"/>
        </w:rPr>
      </w:pPr>
      <w:r w:rsidRPr="00C96F18">
        <w:rPr>
          <w:rFonts w:asciiTheme="minorHAnsi" w:hAnsiTheme="minorHAnsi" w:cstheme="minorHAnsi"/>
          <w:lang w:eastAsia="hr-HR"/>
        </w:rPr>
        <w:t xml:space="preserve">Prilikom primopredaje radova Izvođač je dužan dostaviti Naručitelju izjave, certifikate, ateste i </w:t>
      </w:r>
      <w:proofErr w:type="spellStart"/>
      <w:r w:rsidRPr="00C96F18">
        <w:rPr>
          <w:rFonts w:asciiTheme="minorHAnsi" w:hAnsiTheme="minorHAnsi" w:cstheme="minorHAnsi"/>
          <w:lang w:eastAsia="hr-HR"/>
        </w:rPr>
        <w:t>sl</w:t>
      </w:r>
      <w:proofErr w:type="spellEnd"/>
      <w:r w:rsidRPr="00C96F18">
        <w:rPr>
          <w:rFonts w:asciiTheme="minorHAnsi" w:hAnsiTheme="minorHAnsi" w:cstheme="minorHAnsi"/>
          <w:lang w:eastAsia="hr-HR"/>
        </w:rPr>
        <w:t>. o sukladnosti za ugrađenu opremu i materijale (pribavljene od ovlaštenih stručnih ustanova), jamstvene listove za ugrađenu opremu s rokom od najmanje 12 mjeseci od dana primopredaje i upute za rukovanje opremom te protokol o puštanju sustava u redovan pogon i zapisnik o funkcijskom  ispitivanju.</w:t>
      </w:r>
    </w:p>
    <w:p w:rsidR="009415A0" w:rsidRDefault="009415A0" w:rsidP="00C8107A">
      <w:pPr>
        <w:autoSpaceDE w:val="0"/>
        <w:autoSpaceDN w:val="0"/>
        <w:adjustRightInd w:val="0"/>
        <w:rPr>
          <w:rFonts w:asciiTheme="minorHAnsi" w:hAnsiTheme="minorHAnsi" w:cstheme="minorHAnsi"/>
        </w:rPr>
      </w:pPr>
    </w:p>
    <w:p w:rsidR="00C8107A" w:rsidRDefault="00C8107A" w:rsidP="00C8107A">
      <w:pPr>
        <w:autoSpaceDE w:val="0"/>
        <w:autoSpaceDN w:val="0"/>
        <w:adjustRightInd w:val="0"/>
        <w:rPr>
          <w:rFonts w:asciiTheme="minorHAnsi" w:hAnsiTheme="minorHAnsi" w:cstheme="minorHAnsi"/>
        </w:rPr>
      </w:pPr>
    </w:p>
    <w:p w:rsidR="00C8107A" w:rsidRDefault="00C8107A" w:rsidP="00C8107A">
      <w:pPr>
        <w:autoSpaceDE w:val="0"/>
        <w:autoSpaceDN w:val="0"/>
        <w:adjustRightInd w:val="0"/>
        <w:rPr>
          <w:rFonts w:asciiTheme="minorHAnsi" w:hAnsiTheme="minorHAnsi" w:cstheme="minorHAnsi"/>
        </w:rPr>
      </w:pPr>
    </w:p>
    <w:p w:rsidR="00C8107A" w:rsidRPr="00C96F18" w:rsidRDefault="00C8107A" w:rsidP="00C8107A">
      <w:pPr>
        <w:autoSpaceDE w:val="0"/>
        <w:autoSpaceDN w:val="0"/>
        <w:adjustRightInd w:val="0"/>
        <w:rPr>
          <w:rFonts w:asciiTheme="minorHAnsi" w:hAnsiTheme="minorHAnsi" w:cstheme="minorHAnsi"/>
        </w:rPr>
      </w:pPr>
    </w:p>
    <w:p w:rsidR="009415A0" w:rsidRPr="00C96F18" w:rsidRDefault="009415A0" w:rsidP="009415A0">
      <w:pPr>
        <w:pStyle w:val="Tijeloteksta"/>
        <w:jc w:val="center"/>
        <w:rPr>
          <w:rFonts w:asciiTheme="minorHAnsi" w:hAnsiTheme="minorHAnsi" w:cstheme="minorHAnsi"/>
          <w:lang w:eastAsia="hr-HR"/>
        </w:rPr>
      </w:pPr>
      <w:r w:rsidRPr="00C96F18">
        <w:rPr>
          <w:rFonts w:asciiTheme="minorHAnsi" w:hAnsiTheme="minorHAnsi" w:cstheme="minorHAnsi"/>
          <w:lang w:eastAsia="hr-HR"/>
        </w:rPr>
        <w:t>Članak 20.</w:t>
      </w:r>
    </w:p>
    <w:p w:rsidR="009415A0" w:rsidRPr="00C96F18" w:rsidRDefault="009415A0" w:rsidP="009415A0">
      <w:pPr>
        <w:pStyle w:val="Tijeloteksta"/>
        <w:rPr>
          <w:rFonts w:asciiTheme="minorHAnsi" w:hAnsiTheme="minorHAnsi" w:cstheme="minorHAnsi"/>
          <w:lang w:eastAsia="hr-HR"/>
        </w:rPr>
      </w:pPr>
      <w:r w:rsidRPr="00C96F18">
        <w:rPr>
          <w:rFonts w:asciiTheme="minorHAnsi" w:hAnsiTheme="minorHAnsi" w:cstheme="minorHAnsi"/>
          <w:lang w:eastAsia="hr-HR"/>
        </w:rPr>
        <w:t>Ako Naručitelj prilikom primopredaje izvedenih radova ustanovi da pojedini radovi nisu izvedeni prema Ugovoru i da postoje nedostaci, Izvođač je obvezan te nedostatke o svom trošku otkloniti u roku koji zajednički u zapisniku utvrde ugovorne strane.</w:t>
      </w:r>
    </w:p>
    <w:p w:rsidR="009415A0" w:rsidRPr="00C96F18" w:rsidRDefault="009415A0" w:rsidP="009415A0">
      <w:pPr>
        <w:pStyle w:val="Tijeloteksta"/>
        <w:rPr>
          <w:rFonts w:asciiTheme="minorHAnsi" w:hAnsiTheme="minorHAnsi" w:cstheme="minorHAnsi"/>
          <w:lang w:eastAsia="hr-HR"/>
        </w:rPr>
      </w:pPr>
    </w:p>
    <w:p w:rsidR="009415A0" w:rsidRPr="00C96F18" w:rsidRDefault="009415A0" w:rsidP="009415A0">
      <w:pPr>
        <w:pStyle w:val="Tijeloteksta"/>
        <w:rPr>
          <w:rFonts w:asciiTheme="minorHAnsi" w:hAnsiTheme="minorHAnsi" w:cstheme="minorHAnsi"/>
          <w:lang w:eastAsia="hr-HR"/>
        </w:rPr>
      </w:pPr>
      <w:r w:rsidRPr="00C96F18">
        <w:rPr>
          <w:rFonts w:asciiTheme="minorHAnsi" w:hAnsiTheme="minorHAnsi" w:cstheme="minorHAnsi"/>
          <w:lang w:eastAsia="hr-HR"/>
        </w:rPr>
        <w:t>Ako Izvođač ne otkloni sve utvrđene nedostatke u roku utvrđenom u zapisniku, Naručitelj izvedene radove neće primiti u cjelini, već će otkloniti nedostatke na teret Izvođača, pri čemu ima pravo zadržati razmjerni dio cijene za otklanjanje nedostataka utvrđenih prilikom primopredaje radova, do dana kad se otklone svi nedostaci, što će se utvrditi posebnim zapisnikom .</w:t>
      </w:r>
    </w:p>
    <w:p w:rsidR="009415A0" w:rsidRPr="00411FF0" w:rsidRDefault="009415A0" w:rsidP="009415A0">
      <w:pPr>
        <w:pStyle w:val="Tijeloteksta"/>
        <w:rPr>
          <w:rFonts w:ascii="Times New Roman" w:hAnsi="Times New Roman"/>
        </w:rPr>
      </w:pPr>
    </w:p>
    <w:p w:rsidR="009415A0" w:rsidRPr="00C96F18" w:rsidRDefault="009415A0" w:rsidP="009415A0">
      <w:pPr>
        <w:pStyle w:val="Tijeloteksta"/>
        <w:jc w:val="center"/>
        <w:rPr>
          <w:rFonts w:asciiTheme="minorHAnsi" w:hAnsiTheme="minorHAnsi" w:cstheme="minorHAnsi"/>
          <w:lang w:eastAsia="hr-HR"/>
        </w:rPr>
      </w:pPr>
      <w:r w:rsidRPr="00C96F18">
        <w:rPr>
          <w:rFonts w:asciiTheme="minorHAnsi" w:hAnsiTheme="minorHAnsi" w:cstheme="minorHAnsi"/>
          <w:lang w:eastAsia="hr-HR"/>
        </w:rPr>
        <w:t>Članak 21.</w:t>
      </w:r>
    </w:p>
    <w:p w:rsidR="009415A0" w:rsidRPr="00C96F18" w:rsidRDefault="009415A0" w:rsidP="009415A0">
      <w:pPr>
        <w:pStyle w:val="Tijeloteksta"/>
        <w:rPr>
          <w:rFonts w:asciiTheme="minorHAnsi" w:hAnsiTheme="minorHAnsi" w:cstheme="minorHAnsi"/>
          <w:lang w:eastAsia="hr-HR"/>
        </w:rPr>
      </w:pPr>
      <w:r w:rsidRPr="00C96F18">
        <w:rPr>
          <w:rFonts w:asciiTheme="minorHAnsi" w:hAnsiTheme="minorHAnsi" w:cstheme="minorHAnsi"/>
          <w:lang w:eastAsia="hr-HR"/>
        </w:rPr>
        <w:t>U roku od 15 (petnaest) dana nakon zapisnički obavljene primopredaje ugovorenih i izvedenih radova, te dobivenog naplativog jamstva poslovne banke, i to u visini 10% (deset posto) od izvedenih radova, na ime otklanjanja nedostataka u jamstvenom roku, ugovorne strane se obvezuju izvršiti okončani obračun radova.</w:t>
      </w:r>
    </w:p>
    <w:p w:rsidR="009415A0" w:rsidRPr="00C96F18" w:rsidRDefault="009415A0" w:rsidP="009415A0">
      <w:pPr>
        <w:pStyle w:val="Tijeloteksta"/>
        <w:rPr>
          <w:rFonts w:asciiTheme="minorHAnsi" w:hAnsiTheme="minorHAnsi" w:cstheme="minorHAnsi"/>
          <w:lang w:eastAsia="hr-HR"/>
        </w:rPr>
      </w:pPr>
    </w:p>
    <w:p w:rsidR="009415A0" w:rsidRPr="00C96F18" w:rsidRDefault="009415A0" w:rsidP="009415A0">
      <w:pPr>
        <w:pStyle w:val="Tijeloteksta"/>
        <w:rPr>
          <w:rFonts w:asciiTheme="minorHAnsi" w:hAnsiTheme="minorHAnsi" w:cstheme="minorHAnsi"/>
          <w:lang w:eastAsia="hr-HR"/>
        </w:rPr>
      </w:pPr>
      <w:r w:rsidRPr="00C96F18">
        <w:rPr>
          <w:rFonts w:asciiTheme="minorHAnsi" w:hAnsiTheme="minorHAnsi" w:cstheme="minorHAnsi"/>
          <w:lang w:eastAsia="hr-HR"/>
        </w:rPr>
        <w:t>Odmah po otklanjanju uočenih nedostataka, odnosno po izvršenom okončanom obračunu radova putem okončane situacije, isplatit će se Izvođaču preostali iznos od ugovorene cijene radova.</w:t>
      </w:r>
    </w:p>
    <w:p w:rsidR="009415A0" w:rsidRDefault="009415A0" w:rsidP="009415A0">
      <w:pPr>
        <w:autoSpaceDE w:val="0"/>
        <w:autoSpaceDN w:val="0"/>
        <w:adjustRightInd w:val="0"/>
        <w:rPr>
          <w:u w:val="single"/>
        </w:rPr>
      </w:pPr>
    </w:p>
    <w:p w:rsidR="009415A0" w:rsidRPr="00C96F18" w:rsidRDefault="009415A0" w:rsidP="009415A0">
      <w:pPr>
        <w:rPr>
          <w:rFonts w:asciiTheme="minorHAnsi" w:hAnsiTheme="minorHAnsi" w:cstheme="minorHAnsi"/>
          <w:szCs w:val="24"/>
          <w:u w:val="single"/>
        </w:rPr>
      </w:pPr>
    </w:p>
    <w:p w:rsidR="009415A0" w:rsidRPr="00C96F18" w:rsidRDefault="009415A0" w:rsidP="009415A0">
      <w:pPr>
        <w:rPr>
          <w:rFonts w:asciiTheme="minorHAnsi" w:hAnsiTheme="minorHAnsi" w:cstheme="minorHAnsi"/>
          <w:b/>
          <w:bCs/>
          <w:iCs/>
          <w:szCs w:val="24"/>
        </w:rPr>
      </w:pPr>
      <w:r w:rsidRPr="00C96F18">
        <w:rPr>
          <w:rFonts w:asciiTheme="minorHAnsi" w:hAnsiTheme="minorHAnsi" w:cstheme="minorHAnsi"/>
          <w:b/>
          <w:bCs/>
          <w:iCs/>
          <w:szCs w:val="24"/>
        </w:rPr>
        <w:t xml:space="preserve"> Jamstveni rokovi</w:t>
      </w:r>
    </w:p>
    <w:p w:rsidR="009415A0" w:rsidRPr="00C96F18" w:rsidRDefault="009415A0" w:rsidP="009415A0">
      <w:pPr>
        <w:rPr>
          <w:rFonts w:asciiTheme="minorHAnsi" w:hAnsiTheme="minorHAnsi" w:cstheme="minorHAnsi"/>
          <w:b/>
          <w:bCs/>
          <w:iCs/>
          <w:szCs w:val="24"/>
        </w:rPr>
      </w:pPr>
    </w:p>
    <w:p w:rsidR="009415A0" w:rsidRPr="00C96F18" w:rsidRDefault="009415A0" w:rsidP="009415A0">
      <w:pPr>
        <w:jc w:val="center"/>
        <w:rPr>
          <w:rFonts w:asciiTheme="minorHAnsi" w:hAnsiTheme="minorHAnsi" w:cstheme="minorHAnsi"/>
          <w:bCs/>
          <w:iCs/>
          <w:szCs w:val="24"/>
        </w:rPr>
      </w:pPr>
      <w:r w:rsidRPr="00C96F18">
        <w:rPr>
          <w:rFonts w:asciiTheme="minorHAnsi" w:hAnsiTheme="minorHAnsi" w:cstheme="minorHAnsi"/>
          <w:bCs/>
          <w:iCs/>
          <w:szCs w:val="24"/>
        </w:rPr>
        <w:t>Članak 22.</w:t>
      </w:r>
    </w:p>
    <w:p w:rsidR="009415A0" w:rsidRPr="00C96F18" w:rsidRDefault="009415A0" w:rsidP="009415A0">
      <w:pPr>
        <w:pStyle w:val="Tijeloteksta2"/>
        <w:spacing w:before="0" w:after="0" w:line="240" w:lineRule="auto"/>
        <w:rPr>
          <w:rFonts w:asciiTheme="minorHAnsi" w:hAnsiTheme="minorHAnsi" w:cstheme="minorHAnsi"/>
        </w:rPr>
      </w:pPr>
      <w:r w:rsidRPr="00C96F18">
        <w:rPr>
          <w:rFonts w:asciiTheme="minorHAnsi" w:hAnsiTheme="minorHAnsi" w:cstheme="minorHAnsi"/>
        </w:rPr>
        <w:t>Izvoditelj jamči za kvalitetu izvedenih radova i ugrađenih materijala, uređaja i opreme.</w:t>
      </w:r>
    </w:p>
    <w:p w:rsidR="009415A0" w:rsidRPr="00C96F18" w:rsidRDefault="009415A0" w:rsidP="009415A0">
      <w:pPr>
        <w:pStyle w:val="Tijeloteksta2"/>
        <w:spacing w:before="0" w:after="0" w:line="240" w:lineRule="auto"/>
        <w:rPr>
          <w:rFonts w:asciiTheme="minorHAnsi" w:hAnsiTheme="minorHAnsi" w:cstheme="minorHAnsi"/>
        </w:rPr>
      </w:pPr>
    </w:p>
    <w:p w:rsidR="009415A0" w:rsidRPr="00C96F18" w:rsidRDefault="009415A0" w:rsidP="009415A0">
      <w:pPr>
        <w:pStyle w:val="Tijeloteksta2"/>
        <w:spacing w:before="0" w:after="0" w:line="240" w:lineRule="auto"/>
        <w:rPr>
          <w:rFonts w:asciiTheme="minorHAnsi" w:hAnsiTheme="minorHAnsi" w:cstheme="minorHAnsi"/>
        </w:rPr>
      </w:pPr>
      <w:r w:rsidRPr="00C96F18">
        <w:rPr>
          <w:rFonts w:asciiTheme="minorHAnsi" w:hAnsiTheme="minorHAnsi" w:cstheme="minorHAnsi"/>
        </w:rPr>
        <w:t>Jamstveni rok za izvedene radove iznosi 2 godine, a za uređaje i opremu prema jamstvima proizvođača najmanje 12 mjeseci, čije uredno ovjerene jamstvene listove Izvođač predaje Naručitelju prilikom primopredaje radova.</w:t>
      </w:r>
    </w:p>
    <w:p w:rsidR="009415A0" w:rsidRPr="00C96F18" w:rsidRDefault="009415A0" w:rsidP="009415A0">
      <w:pPr>
        <w:pStyle w:val="Tijeloteksta2"/>
        <w:spacing w:before="0" w:after="0" w:line="240" w:lineRule="auto"/>
        <w:rPr>
          <w:rFonts w:asciiTheme="minorHAnsi" w:hAnsiTheme="minorHAnsi" w:cstheme="minorHAnsi"/>
        </w:rPr>
      </w:pPr>
    </w:p>
    <w:p w:rsidR="009415A0" w:rsidRPr="00C96F18" w:rsidRDefault="009415A0" w:rsidP="009415A0">
      <w:pPr>
        <w:pStyle w:val="Tijeloteksta2"/>
        <w:spacing w:before="0" w:after="0" w:line="240" w:lineRule="auto"/>
        <w:rPr>
          <w:rFonts w:asciiTheme="minorHAnsi" w:hAnsiTheme="minorHAnsi" w:cstheme="minorHAnsi"/>
        </w:rPr>
      </w:pPr>
      <w:r w:rsidRPr="00C96F18">
        <w:rPr>
          <w:rFonts w:asciiTheme="minorHAnsi" w:hAnsiTheme="minorHAnsi" w:cstheme="minorHAnsi"/>
        </w:rPr>
        <w:t>Svi jamstveni rokovi počinju teći od dana uspješne primopredaje radova.</w:t>
      </w:r>
    </w:p>
    <w:p w:rsidR="009415A0" w:rsidRPr="00C96F18" w:rsidRDefault="009415A0" w:rsidP="009415A0">
      <w:pPr>
        <w:rPr>
          <w:rFonts w:asciiTheme="minorHAnsi" w:hAnsiTheme="minorHAnsi" w:cstheme="minorHAnsi"/>
          <w:szCs w:val="24"/>
        </w:rPr>
      </w:pPr>
    </w:p>
    <w:p w:rsidR="009415A0" w:rsidRPr="00C96F18" w:rsidRDefault="009415A0" w:rsidP="009415A0">
      <w:pPr>
        <w:jc w:val="center"/>
        <w:rPr>
          <w:rFonts w:asciiTheme="minorHAnsi" w:hAnsiTheme="minorHAnsi" w:cstheme="minorHAnsi"/>
          <w:bCs/>
          <w:iCs/>
          <w:szCs w:val="24"/>
        </w:rPr>
      </w:pPr>
      <w:r w:rsidRPr="00C96F18">
        <w:rPr>
          <w:rFonts w:asciiTheme="minorHAnsi" w:hAnsiTheme="minorHAnsi" w:cstheme="minorHAnsi"/>
          <w:bCs/>
          <w:iCs/>
          <w:szCs w:val="24"/>
        </w:rPr>
        <w:t>Članak 23.</w:t>
      </w: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t>Provjere i suglasnosti nadzornog inženjera ne oslobađaju Izvođača ugovorenih obveza u pogledu kakvoće jamčenih radova, te je Izvođač odgovoran bez obzira jesu li greške ili nedostaci uočeni tijekom izvođenja radova ili u jamstvenom roku.</w:t>
      </w:r>
    </w:p>
    <w:p w:rsidR="009415A0" w:rsidRPr="00C96F18" w:rsidRDefault="009415A0" w:rsidP="009415A0">
      <w:pPr>
        <w:rPr>
          <w:rFonts w:asciiTheme="minorHAnsi" w:hAnsiTheme="minorHAnsi" w:cstheme="minorHAnsi"/>
          <w:szCs w:val="24"/>
        </w:rPr>
      </w:pP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t>Jamstveni rok se produžuje za vrijeme dok se ne otkloni utvrđeni nedostatak.</w:t>
      </w:r>
    </w:p>
    <w:p w:rsidR="009415A0" w:rsidRPr="00C96F18" w:rsidRDefault="009415A0" w:rsidP="009415A0">
      <w:pPr>
        <w:rPr>
          <w:rFonts w:asciiTheme="minorHAnsi" w:hAnsiTheme="minorHAnsi" w:cstheme="minorHAnsi"/>
          <w:szCs w:val="24"/>
        </w:rPr>
      </w:pP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t>Tijekom trajanja jamstvenog roka Izvođač se obvezuje, na poziv Naručitelja, otkloniti sve eventualno ustanovljene nedostatke uzrokovane krivnjom Izvođača, o svom trošku i odmah, a najkasnije u roku od 15 (petnaest) dana od poziva Naručitelja.</w:t>
      </w:r>
    </w:p>
    <w:p w:rsidR="009415A0" w:rsidRPr="00C96F18" w:rsidRDefault="009415A0" w:rsidP="009415A0">
      <w:pPr>
        <w:rPr>
          <w:rFonts w:asciiTheme="minorHAnsi" w:hAnsiTheme="minorHAnsi" w:cstheme="minorHAnsi"/>
          <w:szCs w:val="24"/>
        </w:rPr>
      </w:pP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lastRenderedPageBreak/>
        <w:t>Ukoliko Izvođač  ne pristupi otklanjanju nedostataka ni u roku od 8 (osam) dana nakon ponovljenog pisanog poziva Naručitelja i ne otkloni ih u primjerenom roku, Naručitelj ima pravo otklanjanje tih nedostataka povjeriti trećoj osobi, a na teret Izvođača.</w:t>
      </w:r>
    </w:p>
    <w:p w:rsidR="009415A0" w:rsidRPr="00C96F18" w:rsidRDefault="009415A0" w:rsidP="009415A0">
      <w:pPr>
        <w:rPr>
          <w:rFonts w:asciiTheme="minorHAnsi" w:hAnsiTheme="minorHAnsi" w:cstheme="minorHAnsi"/>
          <w:szCs w:val="24"/>
        </w:rPr>
      </w:pPr>
    </w:p>
    <w:p w:rsidR="009415A0" w:rsidRPr="00C96F18" w:rsidRDefault="009415A0" w:rsidP="009415A0">
      <w:pPr>
        <w:jc w:val="center"/>
        <w:rPr>
          <w:rFonts w:asciiTheme="minorHAnsi" w:hAnsiTheme="minorHAnsi" w:cstheme="minorHAnsi"/>
          <w:bCs/>
          <w:iCs/>
          <w:szCs w:val="24"/>
        </w:rPr>
      </w:pPr>
      <w:r w:rsidRPr="00C96F18">
        <w:rPr>
          <w:rFonts w:asciiTheme="minorHAnsi" w:hAnsiTheme="minorHAnsi" w:cstheme="minorHAnsi"/>
          <w:bCs/>
          <w:iCs/>
          <w:szCs w:val="24"/>
        </w:rPr>
        <w:t>Članak 24.</w:t>
      </w: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t>Izvođač odgovara za skrivene nedostatke koji se nisu mogli otkloniti običnim pregledom, a pokažu se u roku od 2 (dvije) godine od dana primopredaje ugovorenih i izvedenih radova, pod uvjetom da Naručitelj o istima u pisanom obliku izvijesti Izvođača u roku od 15 (petnaest) dana od dana kada ih je otkrio.</w:t>
      </w:r>
    </w:p>
    <w:p w:rsidR="009415A0" w:rsidRPr="00C96F18" w:rsidRDefault="009415A0" w:rsidP="009415A0">
      <w:pPr>
        <w:rPr>
          <w:rFonts w:asciiTheme="minorHAnsi" w:hAnsiTheme="minorHAnsi" w:cstheme="minorHAnsi"/>
          <w:szCs w:val="24"/>
        </w:rPr>
      </w:pP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t>Izvođač nije odgovoran za nedostatke ili kvarove nastale nakon primopredaje radova ili nakon stvarnog početka korištenja građevine, a koji bi mogli nastati uslijed više sile ili nepravilnog korištenja, kao i drugih razloga koji nastanu bez krivnje Izvođača.</w:t>
      </w:r>
    </w:p>
    <w:p w:rsidR="009415A0" w:rsidRPr="00C96F18" w:rsidRDefault="009415A0" w:rsidP="009415A0">
      <w:pPr>
        <w:rPr>
          <w:rFonts w:asciiTheme="minorHAnsi" w:hAnsiTheme="minorHAnsi" w:cstheme="minorHAnsi"/>
          <w:szCs w:val="24"/>
        </w:rPr>
      </w:pPr>
    </w:p>
    <w:p w:rsidR="009415A0" w:rsidRPr="00411FF0" w:rsidRDefault="009415A0" w:rsidP="009415A0">
      <w:pPr>
        <w:rPr>
          <w:b/>
          <w:bCs/>
          <w:iCs/>
        </w:rPr>
      </w:pPr>
    </w:p>
    <w:p w:rsidR="009415A0" w:rsidRPr="00C96F18" w:rsidRDefault="009415A0" w:rsidP="009415A0">
      <w:pPr>
        <w:autoSpaceDE w:val="0"/>
        <w:autoSpaceDN w:val="0"/>
        <w:adjustRightInd w:val="0"/>
        <w:rPr>
          <w:rFonts w:asciiTheme="minorHAnsi" w:hAnsiTheme="minorHAnsi" w:cstheme="minorHAnsi"/>
          <w:b/>
          <w:szCs w:val="24"/>
        </w:rPr>
      </w:pPr>
      <w:r w:rsidRPr="00C96F18">
        <w:rPr>
          <w:rFonts w:asciiTheme="minorHAnsi" w:hAnsiTheme="minorHAnsi" w:cstheme="minorHAnsi"/>
          <w:b/>
          <w:szCs w:val="24"/>
        </w:rPr>
        <w:t>Završne odredbe</w:t>
      </w:r>
    </w:p>
    <w:p w:rsidR="009415A0" w:rsidRPr="00C96F18" w:rsidRDefault="009415A0" w:rsidP="009415A0">
      <w:pPr>
        <w:autoSpaceDE w:val="0"/>
        <w:autoSpaceDN w:val="0"/>
        <w:adjustRightInd w:val="0"/>
        <w:rPr>
          <w:rFonts w:asciiTheme="minorHAnsi" w:hAnsiTheme="minorHAnsi" w:cstheme="minorHAnsi"/>
          <w:szCs w:val="24"/>
        </w:rPr>
      </w:pPr>
    </w:p>
    <w:p w:rsidR="009415A0" w:rsidRPr="00C96F18" w:rsidRDefault="009415A0" w:rsidP="009415A0">
      <w:pPr>
        <w:autoSpaceDE w:val="0"/>
        <w:autoSpaceDN w:val="0"/>
        <w:adjustRightInd w:val="0"/>
        <w:jc w:val="center"/>
        <w:rPr>
          <w:rFonts w:asciiTheme="minorHAnsi" w:hAnsiTheme="minorHAnsi" w:cstheme="minorHAnsi"/>
          <w:szCs w:val="24"/>
        </w:rPr>
      </w:pPr>
      <w:r w:rsidRPr="00C96F18">
        <w:rPr>
          <w:rFonts w:asciiTheme="minorHAnsi" w:hAnsiTheme="minorHAnsi" w:cstheme="minorHAnsi"/>
          <w:szCs w:val="24"/>
        </w:rPr>
        <w:t>Članak 25.</w:t>
      </w:r>
    </w:p>
    <w:p w:rsidR="009415A0" w:rsidRPr="00C96F18" w:rsidRDefault="009415A0" w:rsidP="009415A0">
      <w:pPr>
        <w:autoSpaceDE w:val="0"/>
        <w:autoSpaceDN w:val="0"/>
        <w:adjustRightInd w:val="0"/>
        <w:rPr>
          <w:rFonts w:asciiTheme="minorHAnsi" w:hAnsiTheme="minorHAnsi" w:cstheme="minorHAnsi"/>
          <w:szCs w:val="24"/>
        </w:rPr>
      </w:pPr>
      <w:r w:rsidRPr="00C96F18">
        <w:rPr>
          <w:rFonts w:asciiTheme="minorHAnsi" w:hAnsiTheme="minorHAnsi" w:cstheme="minorHAnsi"/>
          <w:szCs w:val="24"/>
        </w:rPr>
        <w:t>Odnosi između ugovornih strana koji nisu uređeni ovim ugovorom, rješavat će se primjenom odredbi Zakon o obveznim odnosima i drugih pozitivnih propisa iz ove oblasti.</w:t>
      </w:r>
    </w:p>
    <w:p w:rsidR="009415A0" w:rsidRPr="00C96F18" w:rsidRDefault="009415A0" w:rsidP="009415A0">
      <w:pPr>
        <w:autoSpaceDE w:val="0"/>
        <w:autoSpaceDN w:val="0"/>
        <w:adjustRightInd w:val="0"/>
        <w:jc w:val="center"/>
        <w:rPr>
          <w:rFonts w:asciiTheme="minorHAnsi" w:hAnsiTheme="minorHAnsi" w:cstheme="minorHAnsi"/>
          <w:szCs w:val="24"/>
        </w:rPr>
      </w:pPr>
    </w:p>
    <w:p w:rsidR="009415A0" w:rsidRPr="00C96F18" w:rsidRDefault="009415A0" w:rsidP="009415A0">
      <w:pPr>
        <w:autoSpaceDE w:val="0"/>
        <w:autoSpaceDN w:val="0"/>
        <w:adjustRightInd w:val="0"/>
        <w:jc w:val="center"/>
        <w:rPr>
          <w:rFonts w:asciiTheme="minorHAnsi" w:hAnsiTheme="minorHAnsi" w:cstheme="minorHAnsi"/>
          <w:szCs w:val="24"/>
        </w:rPr>
      </w:pPr>
      <w:r w:rsidRPr="00C96F18">
        <w:rPr>
          <w:rFonts w:asciiTheme="minorHAnsi" w:hAnsiTheme="minorHAnsi" w:cstheme="minorHAnsi"/>
          <w:szCs w:val="24"/>
        </w:rPr>
        <w:t>Članak 26.</w:t>
      </w:r>
    </w:p>
    <w:p w:rsidR="009415A0" w:rsidRPr="00C96F18" w:rsidRDefault="009415A0" w:rsidP="009415A0">
      <w:pPr>
        <w:autoSpaceDE w:val="0"/>
        <w:autoSpaceDN w:val="0"/>
        <w:adjustRightInd w:val="0"/>
        <w:rPr>
          <w:rFonts w:asciiTheme="minorHAnsi" w:hAnsiTheme="minorHAnsi" w:cstheme="minorHAnsi"/>
          <w:szCs w:val="24"/>
        </w:rPr>
      </w:pPr>
      <w:r w:rsidRPr="00C96F18">
        <w:rPr>
          <w:rFonts w:asciiTheme="minorHAnsi" w:hAnsiTheme="minorHAnsi" w:cstheme="minorHAnsi"/>
          <w:szCs w:val="24"/>
        </w:rPr>
        <w:t>Naručitelj i Izvođač  suglasni su sve eventualne sporove koji proisteknu iz ovog ugovora pokušati rješavati međusobnim dogovorom, a u slučaju nemogućnosti sporazumnog rješenja ugovorne strane ugovaraju nadležnost suda u Pazinu.</w:t>
      </w:r>
    </w:p>
    <w:p w:rsidR="009415A0" w:rsidRPr="00C96F18" w:rsidRDefault="009415A0" w:rsidP="009415A0">
      <w:pPr>
        <w:autoSpaceDE w:val="0"/>
        <w:autoSpaceDN w:val="0"/>
        <w:adjustRightInd w:val="0"/>
        <w:rPr>
          <w:rFonts w:asciiTheme="minorHAnsi" w:hAnsiTheme="minorHAnsi" w:cstheme="minorHAnsi"/>
          <w:szCs w:val="24"/>
        </w:rPr>
      </w:pPr>
    </w:p>
    <w:p w:rsidR="009415A0" w:rsidRPr="00C96F18" w:rsidRDefault="009415A0" w:rsidP="009415A0">
      <w:pPr>
        <w:autoSpaceDE w:val="0"/>
        <w:autoSpaceDN w:val="0"/>
        <w:adjustRightInd w:val="0"/>
        <w:jc w:val="center"/>
        <w:rPr>
          <w:rFonts w:asciiTheme="minorHAnsi" w:hAnsiTheme="minorHAnsi" w:cstheme="minorHAnsi"/>
          <w:szCs w:val="24"/>
        </w:rPr>
      </w:pPr>
      <w:r w:rsidRPr="00C96F18">
        <w:rPr>
          <w:rFonts w:asciiTheme="minorHAnsi" w:hAnsiTheme="minorHAnsi" w:cstheme="minorHAnsi"/>
          <w:szCs w:val="24"/>
        </w:rPr>
        <w:t>Članak 27.</w:t>
      </w:r>
    </w:p>
    <w:p w:rsidR="009415A0" w:rsidRPr="00C96F18" w:rsidRDefault="009415A0" w:rsidP="009415A0">
      <w:pPr>
        <w:rPr>
          <w:rFonts w:asciiTheme="minorHAnsi" w:hAnsiTheme="minorHAnsi" w:cstheme="minorHAnsi"/>
          <w:szCs w:val="24"/>
        </w:rPr>
      </w:pPr>
      <w:r w:rsidRPr="00C96F18">
        <w:rPr>
          <w:rFonts w:asciiTheme="minorHAnsi" w:hAnsiTheme="minorHAnsi" w:cstheme="minorHAnsi"/>
          <w:szCs w:val="24"/>
        </w:rPr>
        <w:t xml:space="preserve">Ovaj ugovor sastavljen je u 5 (pet) istovjetnih primjeraka od kojih svaki primjerak ima snagu izvornika, za svaku ugovornu stranu po 2 (dva) primjerka, te 1 (jedan) primjerak za nadzornog inženjera, a stupa na snagu i  obvezuje potpisom svih ovlaštenih predstavnika ugovornih strana. </w:t>
      </w:r>
    </w:p>
    <w:p w:rsidR="009415A0" w:rsidRPr="00C96F18" w:rsidRDefault="009415A0" w:rsidP="009415A0">
      <w:pPr>
        <w:autoSpaceDE w:val="0"/>
        <w:autoSpaceDN w:val="0"/>
        <w:adjustRightInd w:val="0"/>
        <w:rPr>
          <w:rFonts w:asciiTheme="minorHAnsi" w:hAnsiTheme="minorHAnsi" w:cstheme="minorHAnsi"/>
          <w:szCs w:val="24"/>
        </w:rPr>
      </w:pPr>
    </w:p>
    <w:p w:rsidR="009415A0" w:rsidRPr="00C96F18" w:rsidRDefault="009415A0" w:rsidP="009415A0">
      <w:pPr>
        <w:tabs>
          <w:tab w:val="left" w:pos="5040"/>
        </w:tabs>
        <w:autoSpaceDE w:val="0"/>
        <w:autoSpaceDN w:val="0"/>
        <w:adjustRightInd w:val="0"/>
        <w:rPr>
          <w:rFonts w:asciiTheme="minorHAnsi" w:hAnsiTheme="minorHAnsi" w:cstheme="minorHAnsi"/>
          <w:szCs w:val="24"/>
        </w:rPr>
      </w:pPr>
      <w:r>
        <w:rPr>
          <w:rFonts w:asciiTheme="minorHAnsi" w:hAnsiTheme="minorHAnsi" w:cstheme="minorHAnsi"/>
          <w:szCs w:val="24"/>
        </w:rPr>
        <w:t xml:space="preserve">                </w:t>
      </w:r>
      <w:r w:rsidRPr="00C96F18">
        <w:rPr>
          <w:rFonts w:asciiTheme="minorHAnsi" w:hAnsiTheme="minorHAnsi" w:cstheme="minorHAnsi"/>
          <w:szCs w:val="24"/>
        </w:rPr>
        <w:t>ZA NARUČITELJA:</w:t>
      </w:r>
      <w:r>
        <w:rPr>
          <w:rFonts w:asciiTheme="minorHAnsi" w:hAnsiTheme="minorHAnsi" w:cstheme="minorHAnsi"/>
          <w:szCs w:val="24"/>
        </w:rPr>
        <w:t xml:space="preserve">                                                 </w:t>
      </w:r>
      <w:r w:rsidR="00C8107A">
        <w:rPr>
          <w:rFonts w:asciiTheme="minorHAnsi" w:hAnsiTheme="minorHAnsi" w:cstheme="minorHAnsi"/>
          <w:szCs w:val="24"/>
        </w:rPr>
        <w:t xml:space="preserve">                    </w:t>
      </w:r>
      <w:r w:rsidRPr="00C96F18">
        <w:rPr>
          <w:rFonts w:asciiTheme="minorHAnsi" w:hAnsiTheme="minorHAnsi" w:cstheme="minorHAnsi"/>
          <w:szCs w:val="24"/>
        </w:rPr>
        <w:t xml:space="preserve">ZA </w:t>
      </w:r>
      <w:r w:rsidRPr="00C96F18">
        <w:rPr>
          <w:rFonts w:asciiTheme="minorHAnsi" w:hAnsiTheme="minorHAnsi" w:cstheme="minorHAnsi"/>
          <w:caps/>
          <w:szCs w:val="24"/>
        </w:rPr>
        <w:t>Izvođača</w:t>
      </w:r>
      <w:r w:rsidRPr="00C96F18">
        <w:rPr>
          <w:rFonts w:asciiTheme="minorHAnsi" w:hAnsiTheme="minorHAnsi" w:cstheme="minorHAnsi"/>
          <w:szCs w:val="24"/>
        </w:rPr>
        <w:t>:</w:t>
      </w:r>
    </w:p>
    <w:p w:rsidR="009415A0" w:rsidRPr="00C96F18" w:rsidRDefault="009415A0" w:rsidP="009415A0">
      <w:pPr>
        <w:tabs>
          <w:tab w:val="left" w:pos="4962"/>
          <w:tab w:val="left" w:pos="5710"/>
        </w:tabs>
        <w:rPr>
          <w:rFonts w:asciiTheme="minorHAnsi" w:hAnsiTheme="minorHAnsi" w:cstheme="minorHAnsi"/>
          <w:szCs w:val="24"/>
        </w:rPr>
      </w:pPr>
      <w:r>
        <w:rPr>
          <w:rFonts w:asciiTheme="minorHAnsi" w:hAnsiTheme="minorHAnsi" w:cstheme="minorHAnsi"/>
          <w:szCs w:val="24"/>
        </w:rPr>
        <w:t>Općina Medulin            Albanež d.o.o</w:t>
      </w:r>
      <w:r w:rsidR="00C8107A">
        <w:rPr>
          <w:rFonts w:asciiTheme="minorHAnsi" w:hAnsiTheme="minorHAnsi" w:cstheme="minorHAnsi"/>
          <w:szCs w:val="24"/>
        </w:rPr>
        <w:t>.</w:t>
      </w:r>
      <w:r w:rsidR="00C8107A">
        <w:rPr>
          <w:rFonts w:asciiTheme="minorHAnsi" w:hAnsiTheme="minorHAnsi" w:cstheme="minorHAnsi"/>
          <w:szCs w:val="24"/>
        </w:rPr>
        <w:tab/>
      </w:r>
      <w:r w:rsidR="00C8107A">
        <w:rPr>
          <w:rFonts w:asciiTheme="minorHAnsi" w:hAnsiTheme="minorHAnsi" w:cstheme="minorHAnsi"/>
          <w:szCs w:val="24"/>
        </w:rPr>
        <w:tab/>
      </w:r>
      <w:r w:rsidR="00C8107A">
        <w:rPr>
          <w:rFonts w:asciiTheme="minorHAnsi" w:hAnsiTheme="minorHAnsi" w:cstheme="minorHAnsi"/>
          <w:szCs w:val="24"/>
        </w:rPr>
        <w:tab/>
        <w:t xml:space="preserve">     </w:t>
      </w:r>
      <w:r>
        <w:rPr>
          <w:rFonts w:asciiTheme="minorHAnsi" w:hAnsiTheme="minorHAnsi" w:cstheme="minorHAnsi"/>
          <w:szCs w:val="24"/>
        </w:rPr>
        <w:t>_________________</w:t>
      </w:r>
    </w:p>
    <w:p w:rsidR="009415A0" w:rsidRPr="00C96F18" w:rsidRDefault="009415A0" w:rsidP="009415A0">
      <w:pPr>
        <w:tabs>
          <w:tab w:val="left" w:pos="4962"/>
          <w:tab w:val="left" w:pos="5710"/>
        </w:tabs>
        <w:rPr>
          <w:rFonts w:asciiTheme="minorHAnsi" w:hAnsiTheme="minorHAnsi" w:cstheme="minorHAnsi"/>
          <w:szCs w:val="24"/>
        </w:rPr>
      </w:pPr>
      <w:r>
        <w:rPr>
          <w:rFonts w:asciiTheme="minorHAnsi" w:hAnsiTheme="minorHAnsi" w:cstheme="minorHAnsi"/>
          <w:szCs w:val="24"/>
        </w:rPr>
        <w:t xml:space="preserve">     Načelnik:         </w:t>
      </w:r>
      <w:r w:rsidR="00C8107A">
        <w:rPr>
          <w:rFonts w:asciiTheme="minorHAnsi" w:hAnsiTheme="minorHAnsi" w:cstheme="minorHAnsi"/>
          <w:szCs w:val="24"/>
        </w:rPr>
        <w:t xml:space="preserve">              Direktor:</w:t>
      </w:r>
      <w:r w:rsidR="00C8107A">
        <w:rPr>
          <w:rFonts w:asciiTheme="minorHAnsi" w:hAnsiTheme="minorHAnsi" w:cstheme="minorHAnsi"/>
          <w:szCs w:val="24"/>
        </w:rPr>
        <w:tab/>
      </w:r>
      <w:r w:rsidR="00C8107A">
        <w:rPr>
          <w:rFonts w:asciiTheme="minorHAnsi" w:hAnsiTheme="minorHAnsi" w:cstheme="minorHAnsi"/>
          <w:szCs w:val="24"/>
        </w:rPr>
        <w:tab/>
        <w:t xml:space="preserve">     </w:t>
      </w:r>
      <w:r>
        <w:rPr>
          <w:rFonts w:asciiTheme="minorHAnsi" w:hAnsiTheme="minorHAnsi" w:cstheme="minorHAnsi"/>
          <w:szCs w:val="24"/>
        </w:rPr>
        <w:t>Zakonski predstavnik:</w:t>
      </w:r>
    </w:p>
    <w:p w:rsidR="009415A0" w:rsidRPr="00C96F18" w:rsidRDefault="009415A0" w:rsidP="009415A0">
      <w:pPr>
        <w:tabs>
          <w:tab w:val="left" w:pos="4962"/>
          <w:tab w:val="left" w:pos="5710"/>
        </w:tabs>
        <w:rPr>
          <w:rFonts w:asciiTheme="minorHAnsi" w:hAnsiTheme="minorHAnsi" w:cstheme="minorHAnsi"/>
          <w:szCs w:val="24"/>
        </w:rPr>
      </w:pPr>
      <w:r>
        <w:rPr>
          <w:rFonts w:asciiTheme="minorHAnsi" w:hAnsiTheme="minorHAnsi" w:cstheme="minorHAnsi"/>
          <w:szCs w:val="24"/>
        </w:rPr>
        <w:t xml:space="preserve">Goran Buić, </w:t>
      </w:r>
      <w:proofErr w:type="spellStart"/>
      <w:r>
        <w:rPr>
          <w:rFonts w:asciiTheme="minorHAnsi" w:hAnsiTheme="minorHAnsi" w:cstheme="minorHAnsi"/>
          <w:szCs w:val="24"/>
        </w:rPr>
        <w:t>dipl.ing</w:t>
      </w:r>
      <w:proofErr w:type="spellEnd"/>
      <w:r>
        <w:rPr>
          <w:rFonts w:asciiTheme="minorHAnsi" w:hAnsiTheme="minorHAnsi" w:cstheme="minorHAnsi"/>
          <w:szCs w:val="24"/>
        </w:rPr>
        <w:t xml:space="preserve">    Edo Krajcar, </w:t>
      </w:r>
      <w:proofErr w:type="spellStart"/>
      <w:r>
        <w:rPr>
          <w:rFonts w:asciiTheme="minorHAnsi" w:hAnsiTheme="minorHAnsi" w:cstheme="minorHAnsi"/>
          <w:szCs w:val="24"/>
        </w:rPr>
        <w:t>mag.oec</w:t>
      </w:r>
      <w:proofErr w:type="spellEnd"/>
      <w:r>
        <w:rPr>
          <w:rFonts w:asciiTheme="minorHAnsi" w:hAnsiTheme="minorHAnsi" w:cstheme="minorHAnsi"/>
          <w:szCs w:val="24"/>
        </w:rPr>
        <w:t xml:space="preserve">.         </w:t>
      </w:r>
      <w:r w:rsidR="00C8107A">
        <w:rPr>
          <w:rFonts w:asciiTheme="minorHAnsi" w:hAnsiTheme="minorHAnsi" w:cstheme="minorHAnsi"/>
          <w:szCs w:val="24"/>
        </w:rPr>
        <w:t xml:space="preserve">                </w:t>
      </w:r>
      <w:r>
        <w:rPr>
          <w:rFonts w:asciiTheme="minorHAnsi" w:hAnsiTheme="minorHAnsi" w:cstheme="minorHAnsi"/>
          <w:szCs w:val="24"/>
        </w:rPr>
        <w:t>________________________</w:t>
      </w:r>
    </w:p>
    <w:p w:rsidR="009415A0" w:rsidRPr="00C96F18" w:rsidRDefault="009415A0" w:rsidP="009415A0">
      <w:pPr>
        <w:tabs>
          <w:tab w:val="right" w:leader="dot" w:pos="8640"/>
        </w:tabs>
        <w:jc w:val="center"/>
        <w:rPr>
          <w:rFonts w:asciiTheme="minorHAnsi" w:hAnsiTheme="minorHAnsi" w:cstheme="minorHAnsi"/>
          <w:b/>
          <w:color w:val="FF0000"/>
          <w:szCs w:val="24"/>
        </w:rPr>
      </w:pPr>
    </w:p>
    <w:p w:rsidR="009415A0" w:rsidRPr="00C96F18" w:rsidRDefault="009415A0" w:rsidP="009415A0">
      <w:pPr>
        <w:tabs>
          <w:tab w:val="right" w:leader="dot" w:pos="8640"/>
        </w:tabs>
        <w:jc w:val="center"/>
        <w:rPr>
          <w:rFonts w:asciiTheme="minorHAnsi" w:hAnsiTheme="minorHAnsi" w:cstheme="minorHAnsi"/>
          <w:b/>
          <w:color w:val="FF0000"/>
          <w:szCs w:val="24"/>
        </w:rPr>
      </w:pPr>
    </w:p>
    <w:p w:rsidR="009415A0" w:rsidRPr="009804FA" w:rsidRDefault="009415A0" w:rsidP="009415A0">
      <w:pPr>
        <w:tabs>
          <w:tab w:val="right" w:leader="dot" w:pos="8640"/>
        </w:tabs>
        <w:jc w:val="center"/>
        <w:rPr>
          <w:rFonts w:asciiTheme="minorHAnsi" w:hAnsiTheme="minorHAnsi" w:cs="Arial"/>
          <w:b/>
          <w:color w:val="FF0000"/>
        </w:rPr>
      </w:pPr>
    </w:p>
    <w:p w:rsidR="009415A0" w:rsidRPr="009804FA" w:rsidRDefault="009415A0" w:rsidP="009415A0">
      <w:pPr>
        <w:rPr>
          <w:rFonts w:asciiTheme="minorHAnsi" w:hAnsiTheme="minorHAnsi" w:cs="Arial"/>
          <w:b/>
          <w:color w:val="FF0000"/>
        </w:rPr>
      </w:pPr>
    </w:p>
    <w:p w:rsidR="009415A0" w:rsidRPr="009415A0" w:rsidRDefault="009415A0" w:rsidP="009415A0">
      <w:pPr>
        <w:pStyle w:val="Dario-2"/>
        <w:ind w:left="4320" w:firstLine="0"/>
        <w:rPr>
          <w:rFonts w:cs="Arial"/>
          <w:b w:val="0"/>
          <w:sz w:val="22"/>
          <w:szCs w:val="22"/>
        </w:rPr>
      </w:pPr>
    </w:p>
    <w:sectPr w:rsidR="009415A0" w:rsidRPr="009415A0" w:rsidSect="006D78DE">
      <w:footerReference w:type="default" r:id="rId15"/>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5A0" w:rsidRDefault="009415A0">
      <w:r>
        <w:separator/>
      </w:r>
    </w:p>
  </w:endnote>
  <w:endnote w:type="continuationSeparator" w:id="1">
    <w:p w:rsidR="009415A0" w:rsidRDefault="009415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51827"/>
      <w:docPartObj>
        <w:docPartGallery w:val="Page Numbers (Bottom of Page)"/>
        <w:docPartUnique/>
      </w:docPartObj>
    </w:sdtPr>
    <w:sdtContent>
      <w:p w:rsidR="009415A0" w:rsidRDefault="009415A0">
        <w:pPr>
          <w:pStyle w:val="Podnoje"/>
          <w:jc w:val="center"/>
        </w:pPr>
        <w:fldSimple w:instr="PAGE   \* MERGEFORMAT">
          <w:r w:rsidR="00C8107A">
            <w:rPr>
              <w:noProof/>
            </w:rPr>
            <w:t>47</w:t>
          </w:r>
        </w:fldSimple>
      </w:p>
    </w:sdtContent>
  </w:sdt>
  <w:p w:rsidR="009415A0" w:rsidRDefault="009415A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5A0" w:rsidRDefault="009415A0">
      <w:r>
        <w:separator/>
      </w:r>
    </w:p>
  </w:footnote>
  <w:footnote w:type="continuationSeparator" w:id="1">
    <w:p w:rsidR="009415A0" w:rsidRDefault="00941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000000E"/>
    <w:multiLevelType w:val="singleLevel"/>
    <w:tmpl w:val="0000000E"/>
    <w:name w:val="WW8Num14"/>
    <w:lvl w:ilvl="0">
      <w:start w:val="31"/>
      <w:numFmt w:val="bullet"/>
      <w:lvlText w:val="-"/>
      <w:lvlJc w:val="left"/>
      <w:pPr>
        <w:tabs>
          <w:tab w:val="num" w:pos="0"/>
        </w:tabs>
        <w:ind w:left="720" w:hanging="360"/>
      </w:pPr>
      <w:rPr>
        <w:rFonts w:ascii="Arial" w:hAnsi="Arial" w:cs="OpenSymbol"/>
      </w:rPr>
    </w:lvl>
  </w:abstractNum>
  <w:abstractNum w:abstractNumId="2">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3">
    <w:nsid w:val="050A73AE"/>
    <w:multiLevelType w:val="hybridMultilevel"/>
    <w:tmpl w:val="30B28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177991"/>
    <w:multiLevelType w:val="hybridMultilevel"/>
    <w:tmpl w:val="297277B8"/>
    <w:lvl w:ilvl="0" w:tplc="5F5245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F95B6A"/>
    <w:multiLevelType w:val="hybridMultilevel"/>
    <w:tmpl w:val="42867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B46857"/>
    <w:multiLevelType w:val="hybridMultilevel"/>
    <w:tmpl w:val="5574BDD8"/>
    <w:lvl w:ilvl="0" w:tplc="186C3C6C">
      <w:start w:val="1"/>
      <w:numFmt w:val="bullet"/>
      <w:lvlText w:val=""/>
      <w:lvlJc w:val="left"/>
      <w:pPr>
        <w:tabs>
          <w:tab w:val="num" w:pos="75"/>
        </w:tabs>
        <w:ind w:left="337" w:hanging="284"/>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cs="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cs="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cs="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7">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9">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8167B3"/>
    <w:multiLevelType w:val="hybridMultilevel"/>
    <w:tmpl w:val="89A29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CF74114"/>
    <w:multiLevelType w:val="multilevel"/>
    <w:tmpl w:val="0B586914"/>
    <w:lvl w:ilvl="0">
      <w:start w:val="1"/>
      <w:numFmt w:val="decimal"/>
      <w:pStyle w:val="Naslov1"/>
      <w:lvlText w:val="%1"/>
      <w:lvlJc w:val="left"/>
      <w:pPr>
        <w:ind w:left="432" w:hanging="432"/>
      </w:p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5">
    <w:nsid w:val="38E1620F"/>
    <w:multiLevelType w:val="hybridMultilevel"/>
    <w:tmpl w:val="84DE9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0140C0"/>
    <w:multiLevelType w:val="multilevel"/>
    <w:tmpl w:val="D3A26662"/>
    <w:lvl w:ilvl="0">
      <w:start w:val="2"/>
      <w:numFmt w:val="decimal"/>
      <w:lvlText w:val="%1."/>
      <w:lvlJc w:val="left"/>
      <w:pPr>
        <w:ind w:left="720" w:hanging="360"/>
      </w:pPr>
      <w:rPr>
        <w:rFonts w:hint="default"/>
        <w:b/>
      </w:rPr>
    </w:lvl>
    <w:lvl w:ilvl="1">
      <w:start w:val="1"/>
      <w:numFmt w:val="decimal"/>
      <w:lvlText w:val="%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7">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446F2855"/>
    <w:multiLevelType w:val="multilevel"/>
    <w:tmpl w:val="068EF7F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727E4B"/>
    <w:multiLevelType w:val="hybridMultilevel"/>
    <w:tmpl w:val="847CEA04"/>
    <w:lvl w:ilvl="0" w:tplc="041A0017">
      <w:start w:val="1"/>
      <w:numFmt w:val="lowerLetter"/>
      <w:lvlText w:val="%1)"/>
      <w:lvlJc w:val="left"/>
      <w:pPr>
        <w:ind w:left="720" w:hanging="360"/>
      </w:pPr>
    </w:lvl>
    <w:lvl w:ilvl="1" w:tplc="5886A5C4">
      <w:start w:val="1"/>
      <w:numFmt w:val="decimal"/>
      <w:lvlText w:val="%2."/>
      <w:lvlJc w:val="left"/>
      <w:pPr>
        <w:ind w:left="1440" w:hanging="360"/>
      </w:pPr>
      <w:rPr>
        <w:rFonts w:ascii="Arial" w:eastAsia="Times New Roman" w:hAnsi="Arial"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21">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CC9099B"/>
    <w:multiLevelType w:val="hybridMultilevel"/>
    <w:tmpl w:val="7E94782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4">
    <w:nsid w:val="55CE1AED"/>
    <w:multiLevelType w:val="hybridMultilevel"/>
    <w:tmpl w:val="AF920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6F71069"/>
    <w:multiLevelType w:val="singleLevel"/>
    <w:tmpl w:val="0C09000F"/>
    <w:lvl w:ilvl="0">
      <w:start w:val="1"/>
      <w:numFmt w:val="decimal"/>
      <w:lvlText w:val="%1."/>
      <w:lvlJc w:val="left"/>
      <w:pPr>
        <w:tabs>
          <w:tab w:val="num" w:pos="360"/>
        </w:tabs>
        <w:ind w:left="360" w:hanging="360"/>
      </w:pPr>
    </w:lvl>
  </w:abstractNum>
  <w:abstractNum w:abstractNumId="26">
    <w:nsid w:val="58CB3BD9"/>
    <w:multiLevelType w:val="hybridMultilevel"/>
    <w:tmpl w:val="530683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B">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D846BB9"/>
    <w:multiLevelType w:val="multilevel"/>
    <w:tmpl w:val="C95094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955896"/>
    <w:multiLevelType w:val="multilevel"/>
    <w:tmpl w:val="E18C681C"/>
    <w:lvl w:ilvl="0">
      <w:start w:val="1"/>
      <w:numFmt w:val="decimal"/>
      <w:lvlText w:val="%1."/>
      <w:lvlJc w:val="left"/>
      <w:pPr>
        <w:ind w:left="502" w:hanging="360"/>
      </w:pPr>
      <w:rPr>
        <w:rFonts w:hint="default"/>
        <w:b/>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30214E4"/>
    <w:multiLevelType w:val="multilevel"/>
    <w:tmpl w:val="CCD6BB2C"/>
    <w:lvl w:ilvl="0">
      <w:start w:val="1"/>
      <w:numFmt w:val="decimal"/>
      <w:lvlText w:val="%1."/>
      <w:lvlJc w:val="left"/>
      <w:pPr>
        <w:ind w:left="360" w:hanging="360"/>
      </w:pPr>
      <w:rPr>
        <w:rFonts w:hint="default"/>
      </w:rPr>
    </w:lvl>
    <w:lvl w:ilvl="1">
      <w:start w:val="1"/>
      <w:numFmt w:val="decimal"/>
      <w:pStyle w:val="Naslov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2">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B31D66"/>
    <w:multiLevelType w:val="hybridMultilevel"/>
    <w:tmpl w:val="0EDA0B58"/>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6E3F4665"/>
    <w:multiLevelType w:val="multilevel"/>
    <w:tmpl w:val="C73C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FE5F76"/>
    <w:multiLevelType w:val="hybridMultilevel"/>
    <w:tmpl w:val="E85C8F92"/>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0096451"/>
    <w:multiLevelType w:val="hybridMultilevel"/>
    <w:tmpl w:val="45C60D8A"/>
    <w:lvl w:ilvl="0" w:tplc="A0E646D2">
      <w:numFmt w:val="bullet"/>
      <w:lvlText w:val="-"/>
      <w:lvlJc w:val="left"/>
      <w:pPr>
        <w:ind w:left="720" w:hanging="360"/>
      </w:pPr>
      <w:rPr>
        <w:rFonts w:ascii="Calibri" w:eastAsia="TimesNewRomanPSMT"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77D46206"/>
    <w:multiLevelType w:val="singleLevel"/>
    <w:tmpl w:val="0C09000F"/>
    <w:lvl w:ilvl="0">
      <w:start w:val="1"/>
      <w:numFmt w:val="decimal"/>
      <w:lvlText w:val="%1."/>
      <w:lvlJc w:val="left"/>
      <w:pPr>
        <w:tabs>
          <w:tab w:val="num" w:pos="360"/>
        </w:tabs>
        <w:ind w:left="360" w:hanging="360"/>
      </w:pPr>
    </w:lvl>
  </w:abstractNum>
  <w:abstractNum w:abstractNumId="40">
    <w:nsid w:val="7A9E4B74"/>
    <w:multiLevelType w:val="hybridMultilevel"/>
    <w:tmpl w:val="E5AECA5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BE24E20"/>
    <w:multiLevelType w:val="hybridMultilevel"/>
    <w:tmpl w:val="90463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0"/>
  </w:num>
  <w:num w:numId="4">
    <w:abstractNumId w:val="8"/>
  </w:num>
  <w:num w:numId="5">
    <w:abstractNumId w:val="9"/>
  </w:num>
  <w:num w:numId="6">
    <w:abstractNumId w:val="23"/>
  </w:num>
  <w:num w:numId="7">
    <w:abstractNumId w:val="2"/>
  </w:num>
  <w:num w:numId="8">
    <w:abstractNumId w:val="14"/>
  </w:num>
  <w:num w:numId="9">
    <w:abstractNumId w:val="39"/>
  </w:num>
  <w:num w:numId="10">
    <w:abstractNumId w:val="25"/>
  </w:num>
  <w:num w:numId="11">
    <w:abstractNumId w:val="4"/>
  </w:num>
  <w:num w:numId="12">
    <w:abstractNumId w:val="16"/>
  </w:num>
  <w:num w:numId="13">
    <w:abstractNumId w:val="6"/>
  </w:num>
  <w:num w:numId="14">
    <w:abstractNumId w:val="11"/>
  </w:num>
  <w:num w:numId="15">
    <w:abstractNumId w:val="38"/>
  </w:num>
  <w:num w:numId="16">
    <w:abstractNumId w:val="35"/>
  </w:num>
  <w:num w:numId="17">
    <w:abstractNumId w:val="12"/>
  </w:num>
  <w:num w:numId="18">
    <w:abstractNumId w:val="17"/>
  </w:num>
  <w:num w:numId="19">
    <w:abstractNumId w:val="21"/>
  </w:num>
  <w:num w:numId="20">
    <w:abstractNumId w:val="19"/>
  </w:num>
  <w:num w:numId="21">
    <w:abstractNumId w:val="33"/>
  </w:num>
  <w:num w:numId="22">
    <w:abstractNumId w:val="32"/>
  </w:num>
  <w:num w:numId="23">
    <w:abstractNumId w:val="22"/>
  </w:num>
  <w:num w:numId="24">
    <w:abstractNumId w:val="15"/>
  </w:num>
  <w:num w:numId="25">
    <w:abstractNumId w:val="0"/>
  </w:num>
  <w:num w:numId="26">
    <w:abstractNumId w:val="1"/>
  </w:num>
  <w:num w:numId="27">
    <w:abstractNumId w:val="13"/>
  </w:num>
  <w:num w:numId="28">
    <w:abstractNumId w:val="29"/>
  </w:num>
  <w:num w:numId="29">
    <w:abstractNumId w:val="27"/>
  </w:num>
  <w:num w:numId="30">
    <w:abstractNumId w:val="10"/>
  </w:num>
  <w:num w:numId="31">
    <w:abstractNumId w:val="18"/>
  </w:num>
  <w:num w:numId="32">
    <w:abstractNumId w:val="37"/>
  </w:num>
  <w:num w:numId="33">
    <w:abstractNumId w:val="3"/>
  </w:num>
  <w:num w:numId="34">
    <w:abstractNumId w:val="24"/>
  </w:num>
  <w:num w:numId="35">
    <w:abstractNumId w:val="41"/>
  </w:num>
  <w:num w:numId="36">
    <w:abstractNumId w:val="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0"/>
  </w:num>
  <w:num w:numId="40">
    <w:abstractNumId w:val="36"/>
  </w:num>
  <w:num w:numId="41">
    <w:abstractNumId w:val="30"/>
  </w:num>
  <w:num w:numId="42">
    <w:abstractNumId w:val="30"/>
    <w:lvlOverride w:ilvl="0">
      <w:startOverride w:val="4"/>
    </w:lvlOverride>
    <w:lvlOverride w:ilvl="1">
      <w:startOverride w:val="1"/>
    </w:lvlOverride>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F20E7"/>
    <w:rsid w:val="00045D65"/>
    <w:rsid w:val="00061F78"/>
    <w:rsid w:val="00114810"/>
    <w:rsid w:val="00120FBF"/>
    <w:rsid w:val="001249FC"/>
    <w:rsid w:val="00151127"/>
    <w:rsid w:val="00154C3F"/>
    <w:rsid w:val="001A0BC2"/>
    <w:rsid w:val="001E46D0"/>
    <w:rsid w:val="001F20E7"/>
    <w:rsid w:val="002C1BFD"/>
    <w:rsid w:val="002D53F6"/>
    <w:rsid w:val="00323528"/>
    <w:rsid w:val="003A1B8E"/>
    <w:rsid w:val="00404020"/>
    <w:rsid w:val="00417360"/>
    <w:rsid w:val="00450103"/>
    <w:rsid w:val="00464747"/>
    <w:rsid w:val="004B0391"/>
    <w:rsid w:val="004F679E"/>
    <w:rsid w:val="005743D1"/>
    <w:rsid w:val="00576D45"/>
    <w:rsid w:val="00586F4F"/>
    <w:rsid w:val="005D3F78"/>
    <w:rsid w:val="00606CB8"/>
    <w:rsid w:val="0061059C"/>
    <w:rsid w:val="00622525"/>
    <w:rsid w:val="00647F18"/>
    <w:rsid w:val="006746FD"/>
    <w:rsid w:val="00676322"/>
    <w:rsid w:val="00687879"/>
    <w:rsid w:val="006D78DE"/>
    <w:rsid w:val="006F0342"/>
    <w:rsid w:val="00792D36"/>
    <w:rsid w:val="007A7C4D"/>
    <w:rsid w:val="007B7CE3"/>
    <w:rsid w:val="00817878"/>
    <w:rsid w:val="008573C8"/>
    <w:rsid w:val="00901678"/>
    <w:rsid w:val="009415A0"/>
    <w:rsid w:val="00A13344"/>
    <w:rsid w:val="00A763D1"/>
    <w:rsid w:val="00A923A2"/>
    <w:rsid w:val="00AA5E3C"/>
    <w:rsid w:val="00B07B1C"/>
    <w:rsid w:val="00B837B0"/>
    <w:rsid w:val="00BA2B7C"/>
    <w:rsid w:val="00BC6669"/>
    <w:rsid w:val="00C4779E"/>
    <w:rsid w:val="00C601ED"/>
    <w:rsid w:val="00C64A6D"/>
    <w:rsid w:val="00C8107A"/>
    <w:rsid w:val="00C95458"/>
    <w:rsid w:val="00CF52D2"/>
    <w:rsid w:val="00D50788"/>
    <w:rsid w:val="00DC21DA"/>
    <w:rsid w:val="00DD4D79"/>
    <w:rsid w:val="00E15D01"/>
    <w:rsid w:val="00E53F66"/>
    <w:rsid w:val="00E57D93"/>
    <w:rsid w:val="00E626FD"/>
    <w:rsid w:val="00E64C90"/>
    <w:rsid w:val="00E96D9E"/>
    <w:rsid w:val="00EC0A47"/>
    <w:rsid w:val="00EE0760"/>
    <w:rsid w:val="00F30A01"/>
    <w:rsid w:val="00F51EFD"/>
    <w:rsid w:val="00F611D5"/>
    <w:rsid w:val="00FA0F38"/>
    <w:rsid w:val="00FC76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D1"/>
    <w:rPr>
      <w:sz w:val="24"/>
    </w:rPr>
  </w:style>
  <w:style w:type="paragraph" w:styleId="Naslov1">
    <w:name w:val="heading 1"/>
    <w:basedOn w:val="Normal"/>
    <w:next w:val="Normal"/>
    <w:link w:val="Naslov1Char"/>
    <w:uiPriority w:val="9"/>
    <w:qFormat/>
    <w:rsid w:val="009415A0"/>
    <w:pPr>
      <w:keepNext/>
      <w:keepLines/>
      <w:numPr>
        <w:numId w:val="27"/>
      </w:numPr>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Naslov2">
    <w:name w:val="heading 2"/>
    <w:basedOn w:val="Normal"/>
    <w:next w:val="Normal"/>
    <w:link w:val="Naslov2Char"/>
    <w:autoRedefine/>
    <w:qFormat/>
    <w:rsid w:val="009415A0"/>
    <w:pPr>
      <w:keepNext/>
      <w:numPr>
        <w:ilvl w:val="1"/>
        <w:numId w:val="41"/>
      </w:numPr>
      <w:spacing w:before="240" w:after="60"/>
      <w:outlineLvl w:val="1"/>
    </w:pPr>
    <w:rPr>
      <w:rFonts w:asciiTheme="minorHAnsi" w:eastAsia="TimesNewRomanPSMT" w:hAnsiTheme="minorHAnsi" w:cstheme="minorHAnsi"/>
      <w:b/>
      <w:bCs/>
      <w:iCs/>
      <w:szCs w:val="22"/>
    </w:rPr>
  </w:style>
  <w:style w:type="paragraph" w:styleId="Naslov3">
    <w:name w:val="heading 3"/>
    <w:basedOn w:val="Normal"/>
    <w:next w:val="Normal"/>
    <w:link w:val="Naslov3Char"/>
    <w:uiPriority w:val="9"/>
    <w:unhideWhenUsed/>
    <w:qFormat/>
    <w:rsid w:val="009415A0"/>
    <w:pPr>
      <w:keepNext/>
      <w:keepLines/>
      <w:numPr>
        <w:ilvl w:val="2"/>
        <w:numId w:val="27"/>
      </w:numPr>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nhideWhenUsed/>
    <w:qFormat/>
    <w:rsid w:val="009415A0"/>
    <w:pPr>
      <w:keepNext/>
      <w:keepLines/>
      <w:numPr>
        <w:ilvl w:val="3"/>
        <w:numId w:val="27"/>
      </w:numPr>
      <w:spacing w:before="200"/>
      <w:outlineLvl w:val="3"/>
    </w:pPr>
    <w:rPr>
      <w:rFonts w:asciiTheme="majorHAnsi" w:eastAsiaTheme="majorEastAsia" w:hAnsiTheme="majorHAnsi" w:cstheme="majorBidi"/>
      <w:b/>
      <w:bCs/>
      <w:i/>
      <w:iCs/>
      <w:color w:val="5B9BD5" w:themeColor="accent1"/>
      <w:sz w:val="22"/>
      <w:lang w:eastAsia="en-US"/>
    </w:rPr>
  </w:style>
  <w:style w:type="paragraph" w:styleId="Naslov5">
    <w:name w:val="heading 5"/>
    <w:basedOn w:val="Normal"/>
    <w:next w:val="Normal"/>
    <w:link w:val="Naslov5Char"/>
    <w:unhideWhenUsed/>
    <w:qFormat/>
    <w:rsid w:val="009415A0"/>
    <w:pPr>
      <w:keepNext/>
      <w:keepLines/>
      <w:numPr>
        <w:ilvl w:val="4"/>
        <w:numId w:val="27"/>
      </w:numPr>
      <w:spacing w:before="200"/>
      <w:outlineLvl w:val="4"/>
    </w:pPr>
    <w:rPr>
      <w:rFonts w:asciiTheme="majorHAnsi" w:eastAsiaTheme="majorEastAsia" w:hAnsiTheme="majorHAnsi" w:cstheme="majorBidi"/>
      <w:color w:val="1F4D78" w:themeColor="accent1" w:themeShade="7F"/>
      <w:sz w:val="22"/>
      <w:lang w:eastAsia="en-US"/>
    </w:rPr>
  </w:style>
  <w:style w:type="paragraph" w:styleId="Naslov6">
    <w:name w:val="heading 6"/>
    <w:basedOn w:val="Normal"/>
    <w:next w:val="Normal"/>
    <w:link w:val="Naslov6Char"/>
    <w:uiPriority w:val="9"/>
    <w:semiHidden/>
    <w:unhideWhenUsed/>
    <w:qFormat/>
    <w:rsid w:val="009415A0"/>
    <w:pPr>
      <w:keepNext/>
      <w:keepLines/>
      <w:numPr>
        <w:ilvl w:val="5"/>
        <w:numId w:val="27"/>
      </w:numPr>
      <w:spacing w:before="40"/>
      <w:outlineLvl w:val="5"/>
    </w:pPr>
    <w:rPr>
      <w:rFonts w:asciiTheme="majorHAnsi" w:eastAsiaTheme="majorEastAsia" w:hAnsiTheme="majorHAnsi" w:cstheme="majorBidi"/>
      <w:color w:val="1F4D78" w:themeColor="accent1" w:themeShade="7F"/>
      <w:sz w:val="22"/>
      <w:lang w:eastAsia="en-US"/>
    </w:rPr>
  </w:style>
  <w:style w:type="paragraph" w:styleId="Naslov7">
    <w:name w:val="heading 7"/>
    <w:basedOn w:val="Normal"/>
    <w:next w:val="Normal"/>
    <w:link w:val="Naslov7Char"/>
    <w:uiPriority w:val="9"/>
    <w:semiHidden/>
    <w:unhideWhenUsed/>
    <w:qFormat/>
    <w:rsid w:val="009415A0"/>
    <w:pPr>
      <w:keepNext/>
      <w:keepLines/>
      <w:numPr>
        <w:ilvl w:val="6"/>
        <w:numId w:val="27"/>
      </w:numPr>
      <w:spacing w:before="40"/>
      <w:outlineLvl w:val="6"/>
    </w:pPr>
    <w:rPr>
      <w:rFonts w:asciiTheme="majorHAnsi" w:eastAsiaTheme="majorEastAsia" w:hAnsiTheme="majorHAnsi" w:cstheme="majorBidi"/>
      <w:i/>
      <w:iCs/>
      <w:color w:val="1F4D78" w:themeColor="accent1" w:themeShade="7F"/>
      <w:sz w:val="22"/>
      <w:lang w:eastAsia="en-US"/>
    </w:rPr>
  </w:style>
  <w:style w:type="paragraph" w:styleId="Naslov8">
    <w:name w:val="heading 8"/>
    <w:basedOn w:val="Normal"/>
    <w:next w:val="Normal"/>
    <w:link w:val="Naslov8Char"/>
    <w:uiPriority w:val="9"/>
    <w:semiHidden/>
    <w:unhideWhenUsed/>
    <w:qFormat/>
    <w:rsid w:val="009415A0"/>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ormal"/>
    <w:next w:val="Normal"/>
    <w:link w:val="Naslov9Char"/>
    <w:qFormat/>
    <w:rsid w:val="009415A0"/>
    <w:pPr>
      <w:numPr>
        <w:ilvl w:val="8"/>
        <w:numId w:val="27"/>
      </w:numPr>
      <w:spacing w:before="240" w:after="60"/>
      <w:outlineLvl w:val="8"/>
    </w:pPr>
    <w:rPr>
      <w:rFonts w:ascii="Arial" w:hAnsi="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Char Char Char Char, Char Char Char Char Char Char Char Char Char Char, Char Char Char Char Char Char Char Char Char, Char Char Char Char Char Char Char Char Char Char Char Char,Char Char Char Char Char Char, Char Char Char"/>
    <w:basedOn w:val="Normal"/>
    <w:link w:val="ZaglavljeChar"/>
    <w:uiPriority w:val="99"/>
    <w:rsid w:val="005743D1"/>
    <w:pPr>
      <w:tabs>
        <w:tab w:val="center" w:pos="4153"/>
        <w:tab w:val="right" w:pos="8306"/>
      </w:tabs>
    </w:pPr>
  </w:style>
  <w:style w:type="character" w:styleId="Brojstranice">
    <w:name w:val="page number"/>
    <w:basedOn w:val="Zadanifontodlomka"/>
    <w:rsid w:val="005743D1"/>
  </w:style>
  <w:style w:type="paragraph" w:styleId="Podnoje">
    <w:name w:val="footer"/>
    <w:basedOn w:val="Normal"/>
    <w:link w:val="PodnojeChar"/>
    <w:uiPriority w:val="99"/>
    <w:rsid w:val="005743D1"/>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Bezproreda">
    <w:name w:val="No Spacing"/>
    <w:link w:val="BezproredaChar"/>
    <w:uiPriority w:val="1"/>
    <w:qFormat/>
    <w:rsid w:val="00151127"/>
    <w:rPr>
      <w:sz w:val="24"/>
      <w:szCs w:val="24"/>
    </w:rPr>
  </w:style>
  <w:style w:type="character" w:customStyle="1" w:styleId="BezproredaChar">
    <w:name w:val="Bez proreda Char"/>
    <w:basedOn w:val="Zadanifontodlomka"/>
    <w:link w:val="Bezproreda"/>
    <w:uiPriority w:val="1"/>
    <w:rsid w:val="00151127"/>
    <w:rPr>
      <w:sz w:val="24"/>
      <w:szCs w:val="24"/>
    </w:rPr>
  </w:style>
  <w:style w:type="character" w:customStyle="1" w:styleId="Naslov1Char">
    <w:name w:val="Naslov 1 Char"/>
    <w:basedOn w:val="Zadanifontodlomka"/>
    <w:link w:val="Naslov1"/>
    <w:uiPriority w:val="9"/>
    <w:rsid w:val="009415A0"/>
    <w:rPr>
      <w:rFonts w:asciiTheme="majorHAnsi" w:eastAsiaTheme="majorEastAsia" w:hAnsiTheme="majorHAnsi" w:cstheme="majorBidi"/>
      <w:b/>
      <w:bCs/>
      <w:color w:val="2E74B5" w:themeColor="accent1" w:themeShade="BF"/>
      <w:sz w:val="28"/>
      <w:szCs w:val="28"/>
      <w:lang w:eastAsia="en-US"/>
    </w:rPr>
  </w:style>
  <w:style w:type="character" w:customStyle="1" w:styleId="Naslov2Char">
    <w:name w:val="Naslov 2 Char"/>
    <w:basedOn w:val="Zadanifontodlomka"/>
    <w:link w:val="Naslov2"/>
    <w:rsid w:val="009415A0"/>
    <w:rPr>
      <w:rFonts w:asciiTheme="minorHAnsi" w:eastAsia="TimesNewRomanPSMT" w:hAnsiTheme="minorHAnsi" w:cstheme="minorHAnsi"/>
      <w:b/>
      <w:bCs/>
      <w:iCs/>
      <w:sz w:val="24"/>
      <w:szCs w:val="22"/>
    </w:rPr>
  </w:style>
  <w:style w:type="character" w:customStyle="1" w:styleId="Naslov3Char">
    <w:name w:val="Naslov 3 Char"/>
    <w:basedOn w:val="Zadanifontodlomka"/>
    <w:link w:val="Naslov3"/>
    <w:uiPriority w:val="9"/>
    <w:rsid w:val="009415A0"/>
    <w:rPr>
      <w:rFonts w:asciiTheme="majorHAnsi" w:eastAsiaTheme="majorEastAsia" w:hAnsiTheme="majorHAnsi" w:cstheme="majorBidi"/>
      <w:b/>
      <w:bCs/>
      <w:color w:val="5B9BD5" w:themeColor="accent1"/>
      <w:sz w:val="22"/>
      <w:lang w:eastAsia="en-US"/>
    </w:rPr>
  </w:style>
  <w:style w:type="character" w:customStyle="1" w:styleId="Naslov4Char">
    <w:name w:val="Naslov 4 Char"/>
    <w:basedOn w:val="Zadanifontodlomka"/>
    <w:link w:val="Naslov4"/>
    <w:rsid w:val="009415A0"/>
    <w:rPr>
      <w:rFonts w:asciiTheme="majorHAnsi" w:eastAsiaTheme="majorEastAsia" w:hAnsiTheme="majorHAnsi" w:cstheme="majorBidi"/>
      <w:b/>
      <w:bCs/>
      <w:i/>
      <w:iCs/>
      <w:color w:val="5B9BD5" w:themeColor="accent1"/>
      <w:sz w:val="22"/>
      <w:lang w:eastAsia="en-US"/>
    </w:rPr>
  </w:style>
  <w:style w:type="character" w:customStyle="1" w:styleId="Naslov5Char">
    <w:name w:val="Naslov 5 Char"/>
    <w:basedOn w:val="Zadanifontodlomka"/>
    <w:link w:val="Naslov5"/>
    <w:rsid w:val="009415A0"/>
    <w:rPr>
      <w:rFonts w:asciiTheme="majorHAnsi" w:eastAsiaTheme="majorEastAsia" w:hAnsiTheme="majorHAnsi" w:cstheme="majorBidi"/>
      <w:color w:val="1F4D78" w:themeColor="accent1" w:themeShade="7F"/>
      <w:sz w:val="22"/>
      <w:lang w:eastAsia="en-US"/>
    </w:rPr>
  </w:style>
  <w:style w:type="character" w:customStyle="1" w:styleId="Naslov6Char">
    <w:name w:val="Naslov 6 Char"/>
    <w:basedOn w:val="Zadanifontodlomka"/>
    <w:link w:val="Naslov6"/>
    <w:uiPriority w:val="9"/>
    <w:semiHidden/>
    <w:rsid w:val="009415A0"/>
    <w:rPr>
      <w:rFonts w:asciiTheme="majorHAnsi" w:eastAsiaTheme="majorEastAsia" w:hAnsiTheme="majorHAnsi" w:cstheme="majorBidi"/>
      <w:color w:val="1F4D78" w:themeColor="accent1" w:themeShade="7F"/>
      <w:sz w:val="22"/>
      <w:lang w:eastAsia="en-US"/>
    </w:rPr>
  </w:style>
  <w:style w:type="character" w:customStyle="1" w:styleId="Naslov7Char">
    <w:name w:val="Naslov 7 Char"/>
    <w:basedOn w:val="Zadanifontodlomka"/>
    <w:link w:val="Naslov7"/>
    <w:uiPriority w:val="9"/>
    <w:semiHidden/>
    <w:rsid w:val="009415A0"/>
    <w:rPr>
      <w:rFonts w:asciiTheme="majorHAnsi" w:eastAsiaTheme="majorEastAsia" w:hAnsiTheme="majorHAnsi" w:cstheme="majorBidi"/>
      <w:i/>
      <w:iCs/>
      <w:color w:val="1F4D78" w:themeColor="accent1" w:themeShade="7F"/>
      <w:sz w:val="22"/>
      <w:lang w:eastAsia="en-US"/>
    </w:rPr>
  </w:style>
  <w:style w:type="character" w:customStyle="1" w:styleId="Naslov8Char">
    <w:name w:val="Naslov 8 Char"/>
    <w:basedOn w:val="Zadanifontodlomka"/>
    <w:link w:val="Naslov8"/>
    <w:uiPriority w:val="9"/>
    <w:semiHidden/>
    <w:rsid w:val="009415A0"/>
    <w:rPr>
      <w:rFonts w:asciiTheme="majorHAnsi" w:eastAsiaTheme="majorEastAsia" w:hAnsiTheme="majorHAnsi" w:cstheme="majorBidi"/>
      <w:color w:val="272727" w:themeColor="text1" w:themeTint="D8"/>
      <w:sz w:val="21"/>
      <w:szCs w:val="21"/>
      <w:lang w:eastAsia="en-US"/>
    </w:rPr>
  </w:style>
  <w:style w:type="character" w:customStyle="1" w:styleId="Naslov9Char">
    <w:name w:val="Naslov 9 Char"/>
    <w:basedOn w:val="Zadanifontodlomka"/>
    <w:link w:val="Naslov9"/>
    <w:rsid w:val="009415A0"/>
    <w:rPr>
      <w:rFonts w:ascii="Arial" w:hAnsi="Arial"/>
      <w:sz w:val="22"/>
      <w:szCs w:val="22"/>
      <w:lang w:eastAsia="en-US"/>
    </w:rPr>
  </w:style>
  <w:style w:type="character" w:styleId="Naglaeno">
    <w:name w:val="Strong"/>
    <w:uiPriority w:val="22"/>
    <w:qFormat/>
    <w:rsid w:val="009415A0"/>
    <w:rPr>
      <w:b/>
      <w:bCs/>
    </w:rPr>
  </w:style>
  <w:style w:type="paragraph" w:styleId="StandardWeb">
    <w:name w:val="Normal (Web)"/>
    <w:basedOn w:val="Normal"/>
    <w:uiPriority w:val="99"/>
    <w:unhideWhenUsed/>
    <w:rsid w:val="009415A0"/>
    <w:pPr>
      <w:spacing w:before="100" w:beforeAutospacing="1" w:after="100" w:afterAutospacing="1"/>
    </w:pPr>
    <w:rPr>
      <w:szCs w:val="24"/>
    </w:rPr>
  </w:style>
  <w:style w:type="paragraph" w:customStyle="1" w:styleId="Bezproreda2">
    <w:name w:val="Bez proreda2"/>
    <w:rsid w:val="009415A0"/>
    <w:rPr>
      <w:rFonts w:ascii="Tahoma" w:hAnsi="Tahoma"/>
      <w:sz w:val="22"/>
      <w:szCs w:val="22"/>
      <w:lang w:eastAsia="en-US"/>
    </w:rPr>
  </w:style>
  <w:style w:type="character" w:customStyle="1" w:styleId="ZaglavljeChar">
    <w:name w:val="Zaglavlje Char"/>
    <w:aliases w:val=" Char Char,Char Char,Header1 Char, Char Char Char Char Char, Char Char Char Char Char Char Char Char Char Char Char, Char Char Char Char Char Char Char Char Char Char1, Char Char Char Char Char Char Char Char Char Char Char Char Char"/>
    <w:basedOn w:val="Zadanifontodlomka"/>
    <w:link w:val="Zaglavlje"/>
    <w:uiPriority w:val="99"/>
    <w:rsid w:val="009415A0"/>
    <w:rPr>
      <w:sz w:val="24"/>
    </w:rPr>
  </w:style>
  <w:style w:type="paragraph" w:customStyle="1" w:styleId="Obinouvueno1">
    <w:name w:val="Obično uvučeno1"/>
    <w:basedOn w:val="Normal"/>
    <w:rsid w:val="009415A0"/>
    <w:pPr>
      <w:suppressAutoHyphens/>
      <w:ind w:left="720"/>
    </w:pPr>
    <w:rPr>
      <w:sz w:val="20"/>
      <w:lang w:val="en-US" w:eastAsia="ar-SA"/>
    </w:rPr>
  </w:style>
  <w:style w:type="paragraph" w:styleId="TOCNaslov">
    <w:name w:val="TOC Heading"/>
    <w:basedOn w:val="Naslov1"/>
    <w:next w:val="Normal"/>
    <w:uiPriority w:val="39"/>
    <w:unhideWhenUsed/>
    <w:qFormat/>
    <w:rsid w:val="009415A0"/>
    <w:pPr>
      <w:numPr>
        <w:numId w:val="0"/>
      </w:numPr>
      <w:spacing w:before="240" w:line="259" w:lineRule="auto"/>
      <w:outlineLvl w:val="9"/>
    </w:pPr>
    <w:rPr>
      <w:b w:val="0"/>
      <w:bCs w:val="0"/>
      <w:sz w:val="32"/>
      <w:szCs w:val="32"/>
      <w:lang w:val="en-US"/>
    </w:rPr>
  </w:style>
  <w:style w:type="paragraph" w:styleId="Sadraj1">
    <w:name w:val="toc 1"/>
    <w:basedOn w:val="Normal"/>
    <w:next w:val="Normal"/>
    <w:autoRedefine/>
    <w:uiPriority w:val="39"/>
    <w:unhideWhenUsed/>
    <w:rsid w:val="009415A0"/>
    <w:pPr>
      <w:spacing w:after="100"/>
    </w:pPr>
    <w:rPr>
      <w:rFonts w:ascii="Arial" w:hAnsi="Arial"/>
      <w:sz w:val="22"/>
      <w:lang w:eastAsia="en-US"/>
    </w:rPr>
  </w:style>
  <w:style w:type="paragraph" w:styleId="Sadraj2">
    <w:name w:val="toc 2"/>
    <w:basedOn w:val="Normal"/>
    <w:next w:val="Normal"/>
    <w:autoRedefine/>
    <w:uiPriority w:val="39"/>
    <w:unhideWhenUsed/>
    <w:rsid w:val="009415A0"/>
    <w:pPr>
      <w:tabs>
        <w:tab w:val="left" w:pos="880"/>
        <w:tab w:val="right" w:leader="dot" w:pos="9345"/>
      </w:tabs>
      <w:spacing w:after="100"/>
      <w:ind w:left="220"/>
    </w:pPr>
    <w:rPr>
      <w:rFonts w:ascii="Arial" w:hAnsi="Arial"/>
      <w:noProof/>
      <w:color w:val="FF0000"/>
      <w:sz w:val="22"/>
      <w:lang w:eastAsia="en-US"/>
    </w:rPr>
  </w:style>
  <w:style w:type="paragraph" w:styleId="Sadraj3">
    <w:name w:val="toc 3"/>
    <w:basedOn w:val="Normal"/>
    <w:next w:val="Normal"/>
    <w:autoRedefine/>
    <w:uiPriority w:val="39"/>
    <w:unhideWhenUsed/>
    <w:rsid w:val="009415A0"/>
    <w:pPr>
      <w:spacing w:after="100"/>
      <w:ind w:left="440"/>
    </w:pPr>
    <w:rPr>
      <w:rFonts w:ascii="Arial" w:hAnsi="Arial"/>
      <w:sz w:val="22"/>
      <w:lang w:eastAsia="en-US"/>
    </w:rPr>
  </w:style>
  <w:style w:type="paragraph" w:styleId="Tekstfusnote">
    <w:name w:val="footnote text"/>
    <w:basedOn w:val="Normal"/>
    <w:link w:val="TekstfusnoteChar"/>
    <w:uiPriority w:val="99"/>
    <w:semiHidden/>
    <w:unhideWhenUsed/>
    <w:rsid w:val="009415A0"/>
    <w:rPr>
      <w:rFonts w:ascii="Arial" w:hAnsi="Arial"/>
      <w:sz w:val="20"/>
      <w:lang w:eastAsia="en-US"/>
    </w:rPr>
  </w:style>
  <w:style w:type="character" w:customStyle="1" w:styleId="TekstfusnoteChar">
    <w:name w:val="Tekst fusnote Char"/>
    <w:basedOn w:val="Zadanifontodlomka"/>
    <w:link w:val="Tekstfusnote"/>
    <w:uiPriority w:val="99"/>
    <w:semiHidden/>
    <w:rsid w:val="009415A0"/>
    <w:rPr>
      <w:rFonts w:ascii="Arial" w:hAnsi="Arial"/>
      <w:lang w:eastAsia="en-US"/>
    </w:rPr>
  </w:style>
  <w:style w:type="character" w:styleId="Referencafusnote">
    <w:name w:val="footnote reference"/>
    <w:aliases w:val="Footnote symbol,Footnote,Fussnota"/>
    <w:basedOn w:val="Zadanifontodlomka"/>
    <w:rsid w:val="009415A0"/>
    <w:rPr>
      <w:rFonts w:cs="Times New Roman"/>
      <w:vertAlign w:val="superscript"/>
    </w:rPr>
  </w:style>
  <w:style w:type="character" w:styleId="Referencakomentara">
    <w:name w:val="annotation reference"/>
    <w:basedOn w:val="Zadanifontodlomka"/>
    <w:uiPriority w:val="99"/>
    <w:semiHidden/>
    <w:unhideWhenUsed/>
    <w:rsid w:val="009415A0"/>
    <w:rPr>
      <w:sz w:val="16"/>
      <w:szCs w:val="16"/>
    </w:rPr>
  </w:style>
  <w:style w:type="paragraph" w:styleId="Tekstkomentara">
    <w:name w:val="annotation text"/>
    <w:basedOn w:val="Normal"/>
    <w:link w:val="TekstkomentaraChar"/>
    <w:uiPriority w:val="99"/>
    <w:semiHidden/>
    <w:unhideWhenUsed/>
    <w:rsid w:val="009415A0"/>
    <w:rPr>
      <w:rFonts w:ascii="Arial" w:hAnsi="Arial"/>
      <w:sz w:val="20"/>
      <w:lang w:eastAsia="en-US"/>
    </w:rPr>
  </w:style>
  <w:style w:type="character" w:customStyle="1" w:styleId="TekstkomentaraChar">
    <w:name w:val="Tekst komentara Char"/>
    <w:basedOn w:val="Zadanifontodlomka"/>
    <w:link w:val="Tekstkomentara"/>
    <w:uiPriority w:val="99"/>
    <w:semiHidden/>
    <w:rsid w:val="009415A0"/>
    <w:rPr>
      <w:rFonts w:ascii="Arial" w:hAnsi="Arial"/>
      <w:lang w:eastAsia="en-US"/>
    </w:rPr>
  </w:style>
  <w:style w:type="paragraph" w:styleId="Predmetkomentara">
    <w:name w:val="annotation subject"/>
    <w:basedOn w:val="Tekstkomentara"/>
    <w:next w:val="Tekstkomentara"/>
    <w:link w:val="PredmetkomentaraChar"/>
    <w:uiPriority w:val="99"/>
    <w:semiHidden/>
    <w:unhideWhenUsed/>
    <w:rsid w:val="009415A0"/>
    <w:rPr>
      <w:b/>
      <w:bCs/>
    </w:rPr>
  </w:style>
  <w:style w:type="character" w:customStyle="1" w:styleId="PredmetkomentaraChar">
    <w:name w:val="Predmet komentara Char"/>
    <w:basedOn w:val="TekstkomentaraChar"/>
    <w:link w:val="Predmetkomentara"/>
    <w:uiPriority w:val="99"/>
    <w:semiHidden/>
    <w:rsid w:val="009415A0"/>
    <w:rPr>
      <w:b/>
      <w:bCs/>
    </w:rPr>
  </w:style>
  <w:style w:type="character" w:customStyle="1" w:styleId="ListParagraphChar1">
    <w:name w:val="List Paragraph Char1"/>
    <w:aliases w:val="Heading 12 Char1,heading 1 Char1,naslov 1 Char1,Naslov 12 Char1,Graf Char1,Graf1 Char,Graf2 Char,Graf3 Char,Graf4 Char,Graf5 Char,Graf6 Char,Graf7 Char,Graf8 Char,Graf9 Char,Graf10 Char,Graf11 Char,Graf12 Char,Graf13 Char"/>
    <w:basedOn w:val="Zadanifontodlomka"/>
    <w:uiPriority w:val="34"/>
    <w:locked/>
    <w:rsid w:val="009415A0"/>
  </w:style>
  <w:style w:type="numbering" w:customStyle="1" w:styleId="Headings1-5">
    <w:name w:val="Headings1-5"/>
    <w:rsid w:val="009415A0"/>
    <w:pPr>
      <w:numPr>
        <w:numId w:val="30"/>
      </w:numPr>
    </w:pPr>
  </w:style>
  <w:style w:type="character" w:styleId="SlijeenaHiperveza">
    <w:name w:val="FollowedHyperlink"/>
    <w:basedOn w:val="Zadanifontodlomka"/>
    <w:uiPriority w:val="99"/>
    <w:semiHidden/>
    <w:unhideWhenUsed/>
    <w:rsid w:val="009415A0"/>
    <w:rPr>
      <w:color w:val="954F72" w:themeColor="followedHyperlink"/>
      <w:u w:val="single"/>
    </w:rPr>
  </w:style>
  <w:style w:type="paragraph" w:styleId="Tijeloteksta2">
    <w:name w:val="Body Text 2"/>
    <w:basedOn w:val="Normal"/>
    <w:link w:val="Tijeloteksta2Char"/>
    <w:rsid w:val="009415A0"/>
    <w:pPr>
      <w:spacing w:before="100" w:after="120" w:line="480" w:lineRule="auto"/>
      <w:jc w:val="both"/>
    </w:pPr>
    <w:rPr>
      <w:szCs w:val="24"/>
    </w:rPr>
  </w:style>
  <w:style w:type="character" w:customStyle="1" w:styleId="Tijeloteksta2Char">
    <w:name w:val="Tijelo teksta 2 Char"/>
    <w:basedOn w:val="Zadanifontodlomka"/>
    <w:link w:val="Tijeloteksta2"/>
    <w:rsid w:val="009415A0"/>
    <w:rPr>
      <w:sz w:val="24"/>
      <w:szCs w:val="24"/>
    </w:rPr>
  </w:style>
  <w:style w:type="character" w:customStyle="1" w:styleId="st1">
    <w:name w:val="st1"/>
    <w:basedOn w:val="Zadanifontodlomka"/>
    <w:rsid w:val="009415A0"/>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link w:val="PodnojeChar"/>
    <w:uiPriority w:val="99"/>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uiPriority w:val="99"/>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s>
</file>

<file path=word/webSettings.xml><?xml version="1.0" encoding="utf-8"?>
<w:webSettings xmlns:r="http://schemas.openxmlformats.org/officeDocument/2006/relationships" xmlns:w="http://schemas.openxmlformats.org/wordprocessingml/2006/main">
  <w:divs>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yperlink" Target="https://www.porezna-uprava.h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hyperlink" Target="mailto:tatjana.stanko@albane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growth/tools-databases/espd/filter?lang=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psc.hr/gradenj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47</Pages>
  <Words>15128</Words>
  <Characters>92889</Characters>
  <Application>Microsoft Office Word</Application>
  <DocSecurity>0</DocSecurity>
  <Lines>774</Lines>
  <Paragraphs>215</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107802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Despić</dc:creator>
  <cp:keywords/>
  <dc:description/>
  <cp:lastModifiedBy>tatjana</cp:lastModifiedBy>
  <cp:revision>31</cp:revision>
  <cp:lastPrinted>2017-01-11T12:14:00Z</cp:lastPrinted>
  <dcterms:created xsi:type="dcterms:W3CDTF">2017-01-16T09:52:00Z</dcterms:created>
  <dcterms:modified xsi:type="dcterms:W3CDTF">2019-02-01T09:52:00Z</dcterms:modified>
</cp:coreProperties>
</file>